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E7319">
      <w:pPr>
        <w:spacing w:line="800" w:lineRule="exact"/>
        <w:jc w:val="center"/>
        <w:rPr>
          <w:rFonts w:ascii="宋体" w:hAnsi="宋体"/>
          <w:b/>
          <w:sz w:val="52"/>
          <w:szCs w:val="52"/>
        </w:rPr>
      </w:pPr>
    </w:p>
    <w:p w14:paraId="18B0180F">
      <w:pPr>
        <w:spacing w:line="800" w:lineRule="exact"/>
        <w:jc w:val="center"/>
        <w:rPr>
          <w:rFonts w:ascii="宋体" w:hAnsi="宋体"/>
          <w:b/>
          <w:sz w:val="52"/>
          <w:szCs w:val="52"/>
        </w:rPr>
      </w:pPr>
    </w:p>
    <w:p w14:paraId="7B0E747E">
      <w:pPr>
        <w:pStyle w:val="11"/>
        <w:spacing w:line="0" w:lineRule="atLeast"/>
        <w:jc w:val="center"/>
        <w:rPr>
          <w:rFonts w:hAnsi="宋体"/>
          <w:b/>
          <w:sz w:val="36"/>
        </w:rPr>
      </w:pPr>
    </w:p>
    <w:p w14:paraId="0AED0A95">
      <w:pPr>
        <w:pStyle w:val="11"/>
        <w:spacing w:line="0" w:lineRule="atLeast"/>
        <w:jc w:val="center"/>
        <w:rPr>
          <w:rFonts w:ascii="仿宋" w:hAnsi="仿宋" w:eastAsia="仿宋" w:cs="仿宋"/>
          <w:b/>
          <w:kern w:val="36"/>
          <w:sz w:val="52"/>
          <w:szCs w:val="52"/>
        </w:rPr>
      </w:pPr>
      <w:r>
        <w:rPr>
          <w:rFonts w:hint="eastAsia" w:ascii="仿宋" w:hAnsi="仿宋" w:eastAsia="仿宋" w:cs="仿宋"/>
          <w:b/>
          <w:kern w:val="36"/>
          <w:sz w:val="52"/>
          <w:szCs w:val="52"/>
        </w:rPr>
        <w:t>福建农林大学校级网上竞价文件</w:t>
      </w:r>
    </w:p>
    <w:p w14:paraId="38A37381">
      <w:pPr>
        <w:pStyle w:val="11"/>
        <w:spacing w:line="0" w:lineRule="atLeast"/>
        <w:jc w:val="center"/>
        <w:rPr>
          <w:rFonts w:hAnsi="宋体"/>
          <w:b/>
          <w:sz w:val="36"/>
        </w:rPr>
      </w:pPr>
    </w:p>
    <w:p w14:paraId="6DFC8804">
      <w:pPr>
        <w:pStyle w:val="11"/>
        <w:spacing w:line="400" w:lineRule="exact"/>
        <w:rPr>
          <w:rFonts w:hAnsi="宋体"/>
          <w:b/>
          <w:sz w:val="36"/>
        </w:rPr>
      </w:pPr>
    </w:p>
    <w:p w14:paraId="5700FBF6">
      <w:pPr>
        <w:pStyle w:val="11"/>
        <w:spacing w:line="640" w:lineRule="exact"/>
        <w:rPr>
          <w:rFonts w:hAnsi="宋体"/>
          <w:b/>
          <w:sz w:val="32"/>
          <w:szCs w:val="32"/>
          <w:highlight w:val="yellow"/>
        </w:rPr>
      </w:pPr>
    </w:p>
    <w:p w14:paraId="319FCA63">
      <w:pPr>
        <w:pStyle w:val="11"/>
        <w:spacing w:line="640" w:lineRule="exact"/>
        <w:ind w:firstLine="1285" w:firstLineChars="400"/>
        <w:rPr>
          <w:rFonts w:hAnsi="宋体"/>
          <w:b/>
          <w:sz w:val="32"/>
          <w:szCs w:val="32"/>
        </w:rPr>
      </w:pPr>
    </w:p>
    <w:p w14:paraId="39CCBF8A">
      <w:pPr>
        <w:pStyle w:val="11"/>
        <w:spacing w:line="640" w:lineRule="exact"/>
        <w:ind w:firstLine="1285" w:firstLineChars="400"/>
        <w:rPr>
          <w:rFonts w:hAnsi="宋体"/>
          <w:b/>
          <w:sz w:val="32"/>
          <w:szCs w:val="32"/>
        </w:rPr>
      </w:pPr>
      <w:r>
        <w:rPr>
          <w:rFonts w:hint="eastAsia" w:hAnsi="宋体"/>
          <w:b/>
          <w:sz w:val="32"/>
          <w:szCs w:val="32"/>
        </w:rPr>
        <w:t>项目编号：</w:t>
      </w:r>
      <w:r>
        <w:rPr>
          <w:rFonts w:hint="eastAsia" w:hAnsi="宋体"/>
          <w:b/>
          <w:sz w:val="32"/>
          <w:szCs w:val="32"/>
          <w:lang w:eastAsia="zh-CN"/>
        </w:rPr>
        <w:t>JJZB-2026-07-1</w:t>
      </w:r>
      <w:r>
        <w:rPr>
          <w:rFonts w:hint="eastAsia" w:hAnsi="宋体"/>
          <w:b/>
          <w:sz w:val="32"/>
          <w:szCs w:val="32"/>
        </w:rPr>
        <w:t xml:space="preserve"> </w:t>
      </w:r>
    </w:p>
    <w:p w14:paraId="5A5D22F5">
      <w:pPr>
        <w:pStyle w:val="11"/>
        <w:spacing w:line="640" w:lineRule="exact"/>
        <w:ind w:left="2883" w:leftChars="608" w:hanging="1606" w:hangingChars="500"/>
        <w:rPr>
          <w:rFonts w:hint="eastAsia" w:hAnsi="宋体" w:eastAsia="宋体"/>
          <w:b/>
          <w:sz w:val="32"/>
          <w:szCs w:val="32"/>
          <w:u w:val="single"/>
          <w:lang w:eastAsia="zh-CN"/>
        </w:rPr>
      </w:pPr>
      <w:r>
        <w:rPr>
          <w:rFonts w:hint="eastAsia" w:hAnsi="宋体"/>
          <w:b/>
          <w:sz w:val="32"/>
          <w:szCs w:val="32"/>
        </w:rPr>
        <w:t>项目名称：</w:t>
      </w:r>
      <w:r>
        <w:rPr>
          <w:rFonts w:hint="eastAsia" w:hAnsi="宋体"/>
          <w:b/>
          <w:sz w:val="32"/>
          <w:szCs w:val="32"/>
          <w:lang w:eastAsia="zh-CN"/>
        </w:rPr>
        <w:t>福建农林大学植物保护学院全重南面大厅磁吸展板装饰板采购项目</w:t>
      </w:r>
    </w:p>
    <w:p w14:paraId="7963B5E9">
      <w:pPr>
        <w:pStyle w:val="11"/>
        <w:spacing w:line="640" w:lineRule="exact"/>
        <w:ind w:firstLine="1285" w:firstLineChars="400"/>
        <w:rPr>
          <w:rFonts w:hAnsi="宋体"/>
          <w:b/>
          <w:sz w:val="32"/>
          <w:szCs w:val="32"/>
        </w:rPr>
      </w:pPr>
      <w:r>
        <w:rPr>
          <w:rFonts w:hint="eastAsia" w:hAnsi="宋体"/>
          <w:b/>
          <w:sz w:val="32"/>
          <w:szCs w:val="32"/>
        </w:rPr>
        <w:t xml:space="preserve">采购人：福建农林大学  </w:t>
      </w:r>
    </w:p>
    <w:p w14:paraId="20FB430E">
      <w:pPr>
        <w:spacing w:line="500" w:lineRule="exact"/>
        <w:rPr>
          <w:rFonts w:ascii="宋体" w:hAnsi="宋体"/>
          <w:b/>
          <w:sz w:val="48"/>
        </w:rPr>
      </w:pPr>
    </w:p>
    <w:p w14:paraId="7C93FCB8">
      <w:pPr>
        <w:spacing w:line="500" w:lineRule="exact"/>
        <w:jc w:val="right"/>
        <w:rPr>
          <w:rFonts w:ascii="宋体" w:hAnsi="宋体"/>
          <w:b/>
          <w:sz w:val="48"/>
        </w:rPr>
      </w:pPr>
    </w:p>
    <w:p w14:paraId="643BB67D">
      <w:pPr>
        <w:spacing w:line="500" w:lineRule="exact"/>
        <w:jc w:val="center"/>
        <w:rPr>
          <w:rFonts w:ascii="宋体" w:hAnsi="宋体"/>
          <w:b/>
          <w:sz w:val="32"/>
          <w:szCs w:val="32"/>
        </w:rPr>
      </w:pPr>
      <w:r>
        <w:rPr>
          <w:rFonts w:hint="eastAsia" w:ascii="宋体" w:hAnsi="宋体"/>
          <w:b/>
          <w:sz w:val="32"/>
          <w:szCs w:val="32"/>
        </w:rPr>
        <w:t>福建省智信招标有限公司</w:t>
      </w:r>
    </w:p>
    <w:p w14:paraId="3DB3AB11">
      <w:pPr>
        <w:spacing w:line="500" w:lineRule="exact"/>
        <w:jc w:val="center"/>
        <w:rPr>
          <w:rFonts w:ascii="宋体" w:hAnsi="宋体"/>
          <w:b/>
          <w:sz w:val="32"/>
          <w:szCs w:val="32"/>
        </w:rPr>
      </w:pPr>
      <w:r>
        <w:rPr>
          <w:rFonts w:hint="eastAsia" w:ascii="宋体" w:hAnsi="宋体"/>
          <w:b/>
          <w:sz w:val="32"/>
          <w:szCs w:val="32"/>
        </w:rPr>
        <w:t>二〇二六年</w:t>
      </w:r>
      <w:r>
        <w:rPr>
          <w:rFonts w:hint="eastAsia" w:ascii="宋体" w:hAnsi="宋体"/>
          <w:b/>
          <w:sz w:val="32"/>
          <w:szCs w:val="32"/>
          <w:lang w:val="en-US" w:eastAsia="zh-CN"/>
        </w:rPr>
        <w:t>五</w:t>
      </w:r>
      <w:r>
        <w:rPr>
          <w:rFonts w:hint="eastAsia" w:ascii="宋体" w:hAnsi="宋体"/>
          <w:b/>
          <w:sz w:val="32"/>
          <w:szCs w:val="32"/>
        </w:rPr>
        <w:t>月</w:t>
      </w:r>
    </w:p>
    <w:p w14:paraId="10CB04D5">
      <w:pPr>
        <w:spacing w:line="500" w:lineRule="exact"/>
        <w:rPr>
          <w:rFonts w:ascii="宋体" w:hAnsi="宋体"/>
          <w:b/>
          <w:sz w:val="48"/>
          <w:u w:val="single"/>
        </w:rPr>
      </w:pPr>
    </w:p>
    <w:p w14:paraId="7BC9959F">
      <w:pPr>
        <w:spacing w:line="500" w:lineRule="exact"/>
        <w:rPr>
          <w:rFonts w:ascii="宋体" w:hAnsi="宋体"/>
          <w:b/>
          <w:sz w:val="48"/>
          <w:u w:val="single"/>
        </w:rPr>
      </w:pPr>
      <w:r>
        <w:rPr>
          <w:rFonts w:hint="eastAsia" w:ascii="宋体" w:hAnsi="宋体"/>
          <w:b/>
          <w:sz w:val="48"/>
          <w:u w:val="single"/>
        </w:rPr>
        <w:t xml:space="preserve">                                   </w:t>
      </w:r>
    </w:p>
    <w:p w14:paraId="47D20363">
      <w:pPr>
        <w:snapToGrid w:val="0"/>
        <w:spacing w:line="400" w:lineRule="exact"/>
        <w:rPr>
          <w:rFonts w:ascii="新宋体" w:hAnsi="新宋体" w:eastAsia="新宋体"/>
          <w:b/>
        </w:rPr>
      </w:pPr>
      <w:r>
        <w:rPr>
          <w:rFonts w:hint="eastAsia" w:ascii="新宋体" w:hAnsi="新宋体" w:eastAsia="新宋体"/>
          <w:b/>
        </w:rPr>
        <w:t>地    址：福建省福州市鼓楼区五四路159号世界金龙大厦第14层A、C1单元</w:t>
      </w:r>
    </w:p>
    <w:p w14:paraId="647FCED7">
      <w:pPr>
        <w:snapToGrid w:val="0"/>
        <w:spacing w:line="400" w:lineRule="exact"/>
        <w:rPr>
          <w:rFonts w:ascii="新宋体" w:hAnsi="新宋体" w:eastAsia="新宋体" w:cs="宋体"/>
          <w:b/>
          <w:bCs/>
          <w:szCs w:val="28"/>
          <w:lang w:val="zh-CN"/>
        </w:rPr>
      </w:pPr>
      <w:r>
        <w:rPr>
          <w:rFonts w:hint="eastAsia" w:ascii="新宋体" w:hAnsi="新宋体" w:eastAsia="新宋体"/>
          <w:b/>
        </w:rPr>
        <w:t>电    话：0591-87616211、87530730转805</w:t>
      </w:r>
    </w:p>
    <w:p w14:paraId="235964CE">
      <w:pPr>
        <w:snapToGrid w:val="0"/>
        <w:spacing w:line="400" w:lineRule="exact"/>
        <w:rPr>
          <w:rFonts w:ascii="新宋体" w:hAnsi="新宋体" w:eastAsia="新宋体"/>
          <w:b/>
        </w:rPr>
      </w:pPr>
      <w:r>
        <w:rPr>
          <w:rFonts w:hint="eastAsia" w:ascii="新宋体" w:hAnsi="新宋体" w:eastAsia="新宋体"/>
          <w:b/>
        </w:rPr>
        <w:t>邮    编：350003</w:t>
      </w:r>
    </w:p>
    <w:p w14:paraId="460EA9FD">
      <w:pPr>
        <w:snapToGrid w:val="0"/>
        <w:spacing w:line="400" w:lineRule="exact"/>
        <w:rPr>
          <w:rFonts w:ascii="新宋体" w:hAnsi="新宋体" w:eastAsia="新宋体"/>
          <w:b/>
        </w:rPr>
      </w:pPr>
      <w:r>
        <w:rPr>
          <w:rFonts w:hint="eastAsia" w:ascii="新宋体" w:hAnsi="新宋体" w:eastAsia="新宋体"/>
          <w:b/>
        </w:rPr>
        <w:t>传    真：</w:t>
      </w:r>
      <w:r>
        <w:rPr>
          <w:rFonts w:ascii="新宋体" w:hAnsi="新宋体" w:eastAsia="新宋体"/>
          <w:b/>
        </w:rPr>
        <w:t>0591-87568219</w:t>
      </w:r>
      <w:r>
        <w:rPr>
          <w:rFonts w:hint="eastAsia" w:ascii="新宋体" w:hAnsi="新宋体" w:eastAsia="新宋体"/>
          <w:b/>
        </w:rPr>
        <w:t xml:space="preserve">             </w:t>
      </w:r>
    </w:p>
    <w:p w14:paraId="738628FF">
      <w:pPr>
        <w:spacing w:line="400" w:lineRule="exact"/>
        <w:rPr>
          <w:rFonts w:ascii="新宋体" w:hAnsi="新宋体" w:eastAsia="新宋体"/>
          <w:b/>
        </w:rPr>
      </w:pPr>
      <w:r>
        <w:rPr>
          <w:rFonts w:hint="eastAsia" w:ascii="新宋体" w:hAnsi="新宋体" w:eastAsia="新宋体"/>
          <w:b/>
        </w:rPr>
        <w:t>网    址：</w:t>
      </w:r>
      <w:r>
        <w:fldChar w:fldCharType="begin"/>
      </w:r>
      <w:r>
        <w:instrText xml:space="preserve"> HYPERLINK "http://www.fjzxzb.com" </w:instrText>
      </w:r>
      <w:r>
        <w:fldChar w:fldCharType="separate"/>
      </w:r>
      <w:r>
        <w:rPr>
          <w:rStyle w:val="26"/>
          <w:rFonts w:ascii="新宋体" w:hAnsi="新宋体" w:eastAsia="新宋体"/>
          <w:b/>
        </w:rPr>
        <w:t>http://www.fjzxzb.com</w:t>
      </w:r>
      <w:r>
        <w:rPr>
          <w:rStyle w:val="26"/>
          <w:rFonts w:ascii="新宋体" w:hAnsi="新宋体" w:eastAsia="新宋体"/>
          <w:b/>
        </w:rPr>
        <w:fldChar w:fldCharType="end"/>
      </w:r>
    </w:p>
    <w:p w14:paraId="3CAC8465">
      <w:pPr>
        <w:pStyle w:val="20"/>
        <w:rPr>
          <w:rFonts w:ascii="宋体" w:hAnsi="宋体"/>
          <w:highlight w:val="none"/>
        </w:rPr>
      </w:pPr>
    </w:p>
    <w:p w14:paraId="795B9331">
      <w:pPr>
        <w:rPr>
          <w:rFonts w:ascii="宋体" w:hAnsi="宋体"/>
          <w:b/>
          <w:sz w:val="28"/>
          <w:szCs w:val="28"/>
        </w:rPr>
      </w:pPr>
      <w:r>
        <w:rPr>
          <w:rFonts w:ascii="宋体" w:hAnsi="宋体"/>
          <w:b/>
          <w:sz w:val="28"/>
          <w:szCs w:val="28"/>
        </w:rPr>
        <w:br w:type="page"/>
      </w:r>
    </w:p>
    <w:p w14:paraId="59335B3A">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6802C8D1">
      <w:pPr>
        <w:spacing w:line="440" w:lineRule="exact"/>
        <w:ind w:firstLine="480" w:firstLineChars="200"/>
        <w:rPr>
          <w:rFonts w:ascii="宋体" w:hAnsi="宋体"/>
          <w:sz w:val="24"/>
          <w:szCs w:val="24"/>
        </w:rPr>
      </w:pPr>
      <w:r>
        <w:rPr>
          <w:rFonts w:hint="eastAsia" w:ascii="宋体" w:hAnsi="宋体"/>
          <w:sz w:val="24"/>
          <w:szCs w:val="24"/>
        </w:rPr>
        <w:t>福建省智信招标有限公司现邀请合格的供应商对以下采购项目进行网上竞价。</w:t>
      </w:r>
    </w:p>
    <w:p w14:paraId="51805A94">
      <w:pPr>
        <w:spacing w:line="440" w:lineRule="exact"/>
        <w:ind w:firstLine="480" w:firstLineChars="200"/>
        <w:rPr>
          <w:rFonts w:ascii="宋体" w:hAnsi="宋体"/>
          <w:sz w:val="24"/>
          <w:szCs w:val="24"/>
        </w:rPr>
      </w:pPr>
      <w:r>
        <w:rPr>
          <w:rFonts w:hint="eastAsia" w:ascii="宋体" w:hAnsi="宋体"/>
          <w:sz w:val="24"/>
          <w:szCs w:val="24"/>
        </w:rPr>
        <w:t>1、项目编号：</w:t>
      </w:r>
      <w:r>
        <w:rPr>
          <w:rFonts w:hint="eastAsia" w:ascii="宋体" w:hAnsi="宋体"/>
          <w:sz w:val="24"/>
          <w:szCs w:val="24"/>
          <w:lang w:eastAsia="zh-CN"/>
        </w:rPr>
        <w:t>JJZB-2026-07-1</w:t>
      </w:r>
      <w:r>
        <w:rPr>
          <w:rFonts w:hint="eastAsia" w:ascii="宋体" w:hAnsi="宋体"/>
          <w:sz w:val="24"/>
          <w:szCs w:val="24"/>
        </w:rPr>
        <w:t xml:space="preserve"> </w:t>
      </w:r>
    </w:p>
    <w:p w14:paraId="73B776F2">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2、项目名称：</w:t>
      </w:r>
      <w:r>
        <w:rPr>
          <w:rFonts w:hint="eastAsia" w:ascii="宋体" w:hAnsi="宋体"/>
          <w:sz w:val="24"/>
          <w:szCs w:val="24"/>
          <w:lang w:eastAsia="zh-CN"/>
        </w:rPr>
        <w:t>福建农林大学植物保护学院全重南面大厅磁吸展板装饰板采购项目</w:t>
      </w:r>
    </w:p>
    <w:p w14:paraId="59AF1931">
      <w:pPr>
        <w:spacing w:line="440" w:lineRule="exact"/>
        <w:ind w:firstLine="480"/>
        <w:rPr>
          <w:rFonts w:ascii="宋体" w:hAnsi="宋体"/>
          <w:sz w:val="24"/>
          <w:szCs w:val="24"/>
        </w:rPr>
      </w:pPr>
      <w:r>
        <w:rPr>
          <w:rFonts w:hint="eastAsia" w:ascii="宋体" w:hAnsi="宋体"/>
          <w:sz w:val="24"/>
          <w:szCs w:val="24"/>
        </w:rPr>
        <w:t xml:space="preserve">3、竞价采购标的名称、数量及技术参数要求等详见“竞价采购说明一览表”。 </w:t>
      </w:r>
    </w:p>
    <w:p w14:paraId="5BCDDC77">
      <w:pPr>
        <w:spacing w:line="440" w:lineRule="exact"/>
        <w:ind w:firstLine="480"/>
        <w:rPr>
          <w:rFonts w:ascii="宋体" w:hAnsi="宋体"/>
          <w:sz w:val="24"/>
          <w:szCs w:val="24"/>
          <w:highlight w:val="none"/>
        </w:rPr>
      </w:pPr>
      <w:r>
        <w:rPr>
          <w:rFonts w:hint="eastAsia" w:ascii="宋体" w:hAnsi="宋体"/>
          <w:sz w:val="24"/>
          <w:szCs w:val="24"/>
        </w:rPr>
        <w:t>4、合同包总数</w:t>
      </w:r>
      <w:r>
        <w:rPr>
          <w:rFonts w:hint="eastAsia" w:ascii="宋体" w:hAnsi="宋体"/>
          <w:sz w:val="24"/>
          <w:szCs w:val="24"/>
          <w:highlight w:val="none"/>
        </w:rPr>
        <w:t>：1</w:t>
      </w:r>
    </w:p>
    <w:p w14:paraId="11141B06">
      <w:pPr>
        <w:spacing w:line="440" w:lineRule="exact"/>
        <w:ind w:firstLine="480"/>
        <w:rPr>
          <w:rFonts w:ascii="宋体" w:hAnsi="宋体"/>
          <w:sz w:val="24"/>
          <w:szCs w:val="24"/>
          <w:highlight w:val="none"/>
        </w:rPr>
      </w:pPr>
      <w:r>
        <w:rPr>
          <w:rFonts w:hint="eastAsia" w:ascii="宋体" w:hAnsi="宋体"/>
          <w:sz w:val="24"/>
          <w:szCs w:val="24"/>
          <w:highlight w:val="none"/>
        </w:rPr>
        <w:t>5、公告起始时间：</w:t>
      </w:r>
      <w:r>
        <w:rPr>
          <w:rFonts w:hint="eastAsia" w:ascii="宋体" w:hAnsi="宋体"/>
          <w:sz w:val="24"/>
          <w:szCs w:val="24"/>
          <w:highlight w:val="none"/>
          <w:u w:val="single"/>
        </w:rPr>
        <w:t>2026年05月</w:t>
      </w:r>
      <w:r>
        <w:rPr>
          <w:rFonts w:hint="eastAsia" w:ascii="宋体" w:hAnsi="宋体"/>
          <w:sz w:val="24"/>
          <w:szCs w:val="24"/>
          <w:highlight w:val="none"/>
          <w:u w:val="single"/>
          <w:lang w:val="en-US" w:eastAsia="zh-CN"/>
        </w:rPr>
        <w:t>2</w:t>
      </w:r>
      <w:r>
        <w:rPr>
          <w:rFonts w:hint="eastAsia" w:ascii="宋体" w:hAnsi="宋体"/>
          <w:sz w:val="24"/>
          <w:szCs w:val="24"/>
          <w:highlight w:val="none"/>
          <w:u w:val="single"/>
        </w:rPr>
        <w:t>6日</w:t>
      </w:r>
    </w:p>
    <w:p w14:paraId="3DB33080">
      <w:pPr>
        <w:spacing w:line="440" w:lineRule="exact"/>
        <w:rPr>
          <w:rFonts w:ascii="宋体" w:hAnsi="宋体"/>
          <w:sz w:val="24"/>
          <w:szCs w:val="24"/>
          <w:highlight w:val="none"/>
        </w:rPr>
      </w:pPr>
      <w:r>
        <w:rPr>
          <w:rFonts w:hint="eastAsia" w:ascii="宋体" w:hAnsi="宋体"/>
          <w:sz w:val="24"/>
          <w:szCs w:val="24"/>
          <w:highlight w:val="none"/>
        </w:rPr>
        <w:t xml:space="preserve">    6、报名起始时间：</w:t>
      </w:r>
      <w:r>
        <w:rPr>
          <w:rFonts w:hint="eastAsia" w:ascii="宋体" w:hAnsi="宋体"/>
          <w:sz w:val="24"/>
          <w:szCs w:val="24"/>
          <w:highlight w:val="none"/>
          <w:u w:val="single"/>
        </w:rPr>
        <w:t>2026年05月</w:t>
      </w:r>
      <w:r>
        <w:rPr>
          <w:rFonts w:hint="eastAsia" w:ascii="宋体" w:hAnsi="宋体"/>
          <w:sz w:val="24"/>
          <w:szCs w:val="24"/>
          <w:highlight w:val="none"/>
          <w:u w:val="single"/>
          <w:lang w:val="en-US" w:eastAsia="zh-CN"/>
        </w:rPr>
        <w:t>2</w:t>
      </w:r>
      <w:r>
        <w:rPr>
          <w:rFonts w:hint="eastAsia" w:ascii="宋体" w:hAnsi="宋体"/>
          <w:sz w:val="24"/>
          <w:szCs w:val="24"/>
          <w:highlight w:val="none"/>
          <w:u w:val="single"/>
        </w:rPr>
        <w:t>6日09:00:00</w:t>
      </w:r>
    </w:p>
    <w:p w14:paraId="27BA0848">
      <w:pPr>
        <w:spacing w:line="440" w:lineRule="exact"/>
        <w:rPr>
          <w:rFonts w:ascii="宋体" w:hAnsi="宋体"/>
          <w:sz w:val="24"/>
          <w:szCs w:val="24"/>
          <w:highlight w:val="none"/>
        </w:rPr>
      </w:pPr>
      <w:r>
        <w:rPr>
          <w:rFonts w:hint="eastAsia" w:ascii="宋体" w:hAnsi="宋体"/>
          <w:sz w:val="24"/>
          <w:szCs w:val="24"/>
          <w:highlight w:val="none"/>
        </w:rPr>
        <w:t xml:space="preserve">    7、报名截止时间：</w:t>
      </w:r>
      <w:r>
        <w:rPr>
          <w:rFonts w:hint="eastAsia" w:ascii="宋体" w:hAnsi="宋体"/>
          <w:sz w:val="24"/>
          <w:szCs w:val="24"/>
          <w:highlight w:val="none"/>
          <w:u w:val="single"/>
        </w:rPr>
        <w:t>2026年05月</w:t>
      </w:r>
      <w:r>
        <w:rPr>
          <w:rFonts w:hint="eastAsia" w:ascii="宋体" w:hAnsi="宋体"/>
          <w:sz w:val="24"/>
          <w:szCs w:val="24"/>
          <w:highlight w:val="none"/>
          <w:u w:val="single"/>
          <w:lang w:val="en-US" w:eastAsia="zh-CN"/>
        </w:rPr>
        <w:t>2</w:t>
      </w:r>
      <w:r>
        <w:rPr>
          <w:rFonts w:hint="eastAsia" w:ascii="宋体" w:hAnsi="宋体"/>
          <w:sz w:val="24"/>
          <w:szCs w:val="24"/>
          <w:highlight w:val="none"/>
          <w:u w:val="single"/>
        </w:rPr>
        <w:t>9日17:30:00</w:t>
      </w:r>
    </w:p>
    <w:p w14:paraId="311D1756">
      <w:pPr>
        <w:spacing w:line="440" w:lineRule="exact"/>
        <w:rPr>
          <w:rFonts w:ascii="宋体" w:hAnsi="宋体"/>
          <w:sz w:val="24"/>
          <w:szCs w:val="24"/>
          <w:highlight w:val="none"/>
        </w:rPr>
      </w:pPr>
      <w:r>
        <w:rPr>
          <w:rFonts w:hint="eastAsia" w:ascii="宋体" w:hAnsi="宋体"/>
          <w:sz w:val="24"/>
          <w:szCs w:val="24"/>
          <w:highlight w:val="none"/>
        </w:rPr>
        <w:t xml:space="preserve">    8、竞价起始时间：</w:t>
      </w:r>
      <w:r>
        <w:rPr>
          <w:rFonts w:hint="eastAsia" w:ascii="宋体" w:hAnsi="宋体"/>
          <w:sz w:val="24"/>
          <w:szCs w:val="24"/>
          <w:highlight w:val="none"/>
          <w:u w:val="single"/>
        </w:rPr>
        <w:t>2026年0</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w:t>
      </w:r>
      <w:r>
        <w:rPr>
          <w:rFonts w:hint="eastAsia" w:ascii="宋体" w:hAnsi="宋体"/>
          <w:sz w:val="24"/>
          <w:szCs w:val="24"/>
          <w:highlight w:val="none"/>
          <w:u w:val="single"/>
        </w:rPr>
        <w:t>1日09:00:00</w:t>
      </w:r>
    </w:p>
    <w:p w14:paraId="2F24FA6A">
      <w:pPr>
        <w:spacing w:line="440" w:lineRule="exact"/>
        <w:rPr>
          <w:rFonts w:ascii="宋体" w:hAnsi="宋体"/>
          <w:sz w:val="24"/>
          <w:szCs w:val="24"/>
          <w:highlight w:val="none"/>
        </w:rPr>
      </w:pPr>
      <w:r>
        <w:rPr>
          <w:rFonts w:hint="eastAsia" w:ascii="宋体" w:hAnsi="宋体"/>
          <w:sz w:val="24"/>
          <w:szCs w:val="24"/>
          <w:highlight w:val="none"/>
        </w:rPr>
        <w:t xml:space="preserve">    9、竞价截止时间：</w:t>
      </w:r>
      <w:r>
        <w:rPr>
          <w:rFonts w:hint="eastAsia" w:ascii="宋体" w:hAnsi="宋体"/>
          <w:sz w:val="24"/>
          <w:szCs w:val="24"/>
          <w:highlight w:val="none"/>
          <w:u w:val="single"/>
        </w:rPr>
        <w:t>2026年0</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w:t>
      </w:r>
      <w:r>
        <w:rPr>
          <w:rFonts w:hint="eastAsia" w:ascii="宋体" w:hAnsi="宋体"/>
          <w:sz w:val="24"/>
          <w:szCs w:val="24"/>
          <w:highlight w:val="none"/>
          <w:u w:val="single"/>
        </w:rPr>
        <w:t>1日11:00:00</w:t>
      </w:r>
    </w:p>
    <w:p w14:paraId="132BFCD1">
      <w:pPr>
        <w:spacing w:line="440" w:lineRule="exact"/>
        <w:rPr>
          <w:rFonts w:ascii="宋体" w:hAnsi="宋体"/>
          <w:sz w:val="24"/>
          <w:szCs w:val="24"/>
        </w:rPr>
      </w:pPr>
      <w:r>
        <w:rPr>
          <w:rFonts w:hint="eastAsia" w:ascii="宋体" w:hAnsi="宋体"/>
          <w:sz w:val="24"/>
          <w:szCs w:val="24"/>
          <w:highlight w:val="none"/>
        </w:rPr>
        <w:t xml:space="preserve">    10、</w:t>
      </w:r>
      <w:r>
        <w:rPr>
          <w:rFonts w:hint="eastAsia" w:ascii="宋体" w:hAnsi="宋体" w:cs="Arial"/>
          <w:kern w:val="0"/>
          <w:sz w:val="24"/>
          <w:highlight w:val="none"/>
        </w:rPr>
        <w:t>潜在供应商应在竞价公告规定的报名时间内进行报名，</w:t>
      </w:r>
      <w:r>
        <w:rPr>
          <w:rFonts w:hint="eastAsia" w:ascii="宋体" w:hAnsi="宋体" w:cs="Arial"/>
          <w:kern w:val="0"/>
          <w:sz w:val="24"/>
        </w:rPr>
        <w:t>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下载竞价文件及上传报价文件网址：http://www.fjzxzb.com</w:t>
      </w:r>
    </w:p>
    <w:p w14:paraId="04B0976C">
      <w:pPr>
        <w:spacing w:line="440" w:lineRule="exact"/>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省智信招标有限公司都将在福建省国资采购平台（https://ygcg.fjcqjy.com/）、福建省智信招标有限公司（http://www.fjzxzb.com）上公布，请潜在竞价人随时关注相关网站，以免错漏重要信息。</w:t>
      </w:r>
    </w:p>
    <w:p w14:paraId="5759F317">
      <w:pPr>
        <w:spacing w:line="440" w:lineRule="exact"/>
        <w:ind w:firstLine="480" w:firstLineChars="200"/>
        <w:rPr>
          <w:rFonts w:ascii="宋体" w:hAnsi="宋体"/>
          <w:sz w:val="24"/>
          <w:szCs w:val="24"/>
        </w:rPr>
      </w:pPr>
      <w:r>
        <w:rPr>
          <w:rFonts w:hint="eastAsia" w:ascii="宋体" w:hAnsi="宋体"/>
          <w:b w:val="0"/>
          <w:bCs/>
          <w:color w:val="000000" w:themeColor="text1"/>
          <w:sz w:val="24"/>
          <w:szCs w:val="24"/>
          <w14:textFill>
            <w14:solidFill>
              <w14:schemeClr w14:val="tx1"/>
            </w14:solidFill>
          </w14:textFill>
        </w:rPr>
        <w:t>12、竞价文件售价0元</w:t>
      </w:r>
      <w:r>
        <w:rPr>
          <w:rFonts w:hint="eastAsia" w:ascii="宋体" w:hAnsi="宋体"/>
          <w:b w:val="0"/>
          <w:bCs/>
          <w:sz w:val="24"/>
          <w:szCs w:val="24"/>
        </w:rPr>
        <w:t>，在竞</w:t>
      </w:r>
      <w:r>
        <w:rPr>
          <w:rFonts w:hint="eastAsia" w:ascii="宋体" w:hAnsi="宋体"/>
          <w:sz w:val="24"/>
          <w:szCs w:val="24"/>
        </w:rPr>
        <w:t>价文件获取期限内，各潜在竞价人可直接从采购公告附件中获取。</w:t>
      </w:r>
    </w:p>
    <w:p w14:paraId="7A738BA5">
      <w:pPr>
        <w:widowControl/>
        <w:spacing w:line="500" w:lineRule="exact"/>
        <w:ind w:firstLine="480" w:firstLineChars="200"/>
        <w:jc w:val="left"/>
        <w:rPr>
          <w:rFonts w:ascii="宋体" w:hAnsi="宋体" w:cs="宋体"/>
          <w:b w:val="0"/>
          <w:bCs w:val="0"/>
          <w:sz w:val="24"/>
        </w:rPr>
      </w:pPr>
      <w:r>
        <w:rPr>
          <w:rFonts w:ascii="宋体" w:hAnsi="宋体" w:cs="宋体"/>
          <w:b w:val="0"/>
          <w:bCs w:val="0"/>
          <w:sz w:val="24"/>
        </w:rPr>
        <w:t>13、</w:t>
      </w:r>
      <w:r>
        <w:rPr>
          <w:rFonts w:hint="eastAsia" w:ascii="宋体" w:hAnsi="宋体" w:cs="宋体"/>
          <w:b w:val="0"/>
          <w:bCs w:val="0"/>
          <w:sz w:val="24"/>
        </w:rPr>
        <w:t>联系方式</w:t>
      </w:r>
    </w:p>
    <w:p w14:paraId="3FA529E5">
      <w:pPr>
        <w:spacing w:line="440" w:lineRule="exact"/>
        <w:ind w:firstLine="480" w:firstLineChars="200"/>
        <w:rPr>
          <w:rFonts w:ascii="宋体" w:hAnsi="宋体"/>
          <w:sz w:val="24"/>
          <w:szCs w:val="24"/>
        </w:rPr>
      </w:pPr>
      <w:r>
        <w:rPr>
          <w:rFonts w:hint="eastAsia" w:ascii="宋体" w:hAnsi="宋体"/>
          <w:sz w:val="24"/>
          <w:szCs w:val="24"/>
        </w:rPr>
        <w:t>采购人联系方式</w:t>
      </w:r>
    </w:p>
    <w:p w14:paraId="778A80FB">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29BA7D1A">
      <w:pPr>
        <w:spacing w:line="440" w:lineRule="exact"/>
        <w:ind w:firstLine="480" w:firstLineChars="200"/>
        <w:rPr>
          <w:rFonts w:ascii="宋体" w:hAnsi="宋体"/>
          <w:sz w:val="24"/>
          <w:szCs w:val="24"/>
        </w:rPr>
      </w:pPr>
      <w:r>
        <w:rPr>
          <w:rFonts w:hint="eastAsia" w:ascii="宋体" w:hAnsi="宋体"/>
          <w:sz w:val="24"/>
          <w:szCs w:val="24"/>
        </w:rPr>
        <w:t>地址：福州市仓山区上下店路15号</w:t>
      </w:r>
    </w:p>
    <w:p w14:paraId="7B7CE241">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联系人：谢</w:t>
      </w:r>
      <w:r>
        <w:rPr>
          <w:rFonts w:hint="eastAsia" w:ascii="宋体" w:hAnsi="宋体"/>
          <w:sz w:val="24"/>
          <w:szCs w:val="24"/>
          <w:lang w:val="en-US" w:eastAsia="zh-CN"/>
        </w:rPr>
        <w:t>老师</w:t>
      </w:r>
    </w:p>
    <w:p w14:paraId="13ADF234">
      <w:pPr>
        <w:spacing w:line="440" w:lineRule="exact"/>
        <w:ind w:firstLine="480" w:firstLineChars="200"/>
        <w:rPr>
          <w:rFonts w:ascii="宋体" w:hAnsi="宋体"/>
          <w:sz w:val="24"/>
          <w:szCs w:val="24"/>
        </w:rPr>
      </w:pPr>
      <w:r>
        <w:rPr>
          <w:rFonts w:hint="eastAsia" w:ascii="宋体" w:hAnsi="宋体"/>
          <w:sz w:val="24"/>
          <w:szCs w:val="24"/>
        </w:rPr>
        <w:t>电话：0591-83789469</w:t>
      </w:r>
    </w:p>
    <w:p w14:paraId="7DADD616">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55CE08A4">
      <w:pPr>
        <w:spacing w:line="440" w:lineRule="exact"/>
        <w:ind w:firstLine="480" w:firstLineChars="200"/>
        <w:rPr>
          <w:rFonts w:ascii="宋体" w:hAnsi="宋体"/>
          <w:sz w:val="24"/>
          <w:szCs w:val="24"/>
        </w:rPr>
      </w:pPr>
      <w:r>
        <w:rPr>
          <w:rFonts w:hint="eastAsia" w:ascii="宋体" w:hAnsi="宋体"/>
          <w:sz w:val="24"/>
          <w:szCs w:val="24"/>
        </w:rPr>
        <w:t>采购代理机构名称：福建省智信招标有限公司</w:t>
      </w:r>
    </w:p>
    <w:p w14:paraId="194DAD3A">
      <w:pPr>
        <w:spacing w:line="440" w:lineRule="exact"/>
        <w:ind w:firstLine="480" w:firstLineChars="200"/>
        <w:rPr>
          <w:rFonts w:ascii="宋体" w:hAnsi="宋体"/>
          <w:sz w:val="24"/>
          <w:szCs w:val="24"/>
        </w:rPr>
      </w:pPr>
      <w:r>
        <w:rPr>
          <w:rFonts w:hint="eastAsia" w:ascii="宋体" w:hAnsi="宋体"/>
          <w:sz w:val="24"/>
          <w:szCs w:val="24"/>
        </w:rPr>
        <w:t>地址：福建省福州市鼓楼区五四路159号世界金龙大厦第14层A、C1单元</w:t>
      </w:r>
    </w:p>
    <w:p w14:paraId="051A28AD">
      <w:pPr>
        <w:spacing w:line="440" w:lineRule="exact"/>
        <w:ind w:firstLine="480" w:firstLineChars="200"/>
        <w:rPr>
          <w:rFonts w:ascii="宋体" w:hAnsi="宋体"/>
          <w:sz w:val="24"/>
          <w:szCs w:val="24"/>
        </w:rPr>
      </w:pPr>
      <w:r>
        <w:rPr>
          <w:rFonts w:hint="eastAsia" w:ascii="宋体" w:hAnsi="宋体"/>
          <w:sz w:val="24"/>
          <w:szCs w:val="24"/>
        </w:rPr>
        <w:t>联系人：廖丽松、王凯霞</w:t>
      </w:r>
      <w:r>
        <w:rPr>
          <w:rFonts w:ascii="宋体" w:hAnsi="宋体"/>
          <w:sz w:val="24"/>
          <w:szCs w:val="24"/>
        </w:rPr>
        <w:t xml:space="preserve"> </w:t>
      </w:r>
    </w:p>
    <w:p w14:paraId="45C1B1D5">
      <w:pPr>
        <w:spacing w:line="400" w:lineRule="exact"/>
        <w:ind w:firstLine="480" w:firstLineChars="200"/>
        <w:rPr>
          <w:rFonts w:ascii="宋体" w:hAnsi="宋体"/>
          <w:sz w:val="24"/>
          <w:szCs w:val="24"/>
        </w:rPr>
      </w:pPr>
      <w:r>
        <w:rPr>
          <w:rFonts w:hint="eastAsia" w:ascii="宋体" w:hAnsi="宋体"/>
          <w:sz w:val="24"/>
          <w:szCs w:val="24"/>
        </w:rPr>
        <w:t>电话：0591-87616211、87530730转805</w:t>
      </w:r>
    </w:p>
    <w:p w14:paraId="0B67CBA3">
      <w:pPr>
        <w:spacing w:line="440" w:lineRule="exact"/>
        <w:ind w:firstLine="480" w:firstLineChars="200"/>
        <w:rPr>
          <w:rFonts w:ascii="宋体" w:hAnsi="宋体"/>
          <w:sz w:val="24"/>
          <w:szCs w:val="24"/>
        </w:rPr>
      </w:pPr>
      <w:r>
        <w:rPr>
          <w:rFonts w:hint="eastAsia" w:ascii="宋体" w:hAnsi="宋体"/>
          <w:sz w:val="24"/>
          <w:szCs w:val="24"/>
        </w:rPr>
        <w:t>电子信箱：zhixin019@126.com</w:t>
      </w:r>
    </w:p>
    <w:p w14:paraId="4ABD0BF1">
      <w:pPr>
        <w:spacing w:line="440" w:lineRule="exact"/>
        <w:ind w:firstLine="480" w:firstLineChars="200"/>
        <w:rPr>
          <w:rFonts w:ascii="宋体" w:hAnsi="宋体"/>
          <w:b/>
          <w:sz w:val="24"/>
          <w:szCs w:val="24"/>
        </w:rPr>
      </w:pPr>
      <w:r>
        <w:rPr>
          <w:rFonts w:hint="eastAsia" w:ascii="宋体" w:hAnsi="宋体"/>
          <w:b w:val="0"/>
          <w:bCs/>
          <w:sz w:val="24"/>
          <w:szCs w:val="24"/>
        </w:rPr>
        <w:t>14、竞价操作流程等详见</w:t>
      </w:r>
      <w:r>
        <w:rPr>
          <w:rFonts w:hint="eastAsia" w:ascii="宋体" w:hAnsi="宋体"/>
          <w:sz w:val="24"/>
          <w:szCs w:val="24"/>
          <w:u w:val="single"/>
          <w:lang w:eastAsia="zh-CN"/>
        </w:rPr>
        <w:t>http://www.fjzxzb.com/info/307.html</w:t>
      </w:r>
      <w:r>
        <w:rPr>
          <w:rFonts w:hint="eastAsia" w:ascii="宋体" w:hAnsi="宋体"/>
          <w:sz w:val="24"/>
          <w:szCs w:val="24"/>
        </w:rPr>
        <w:t>。</w:t>
      </w:r>
    </w:p>
    <w:p w14:paraId="4E15C36B">
      <w:pPr>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501A59D6">
      <w:pPr>
        <w:jc w:val="center"/>
        <w:rPr>
          <w:rFonts w:ascii="宋体" w:hAnsi="宋体"/>
          <w:b/>
          <w:sz w:val="28"/>
          <w:szCs w:val="28"/>
        </w:rPr>
      </w:pPr>
      <w:r>
        <w:rPr>
          <w:rFonts w:hint="eastAsia" w:ascii="宋体" w:hAnsi="宋体"/>
          <w:b/>
          <w:sz w:val="28"/>
          <w:szCs w:val="28"/>
        </w:rPr>
        <w:t>第二章  竞价采购说明一览表</w:t>
      </w:r>
    </w:p>
    <w:p w14:paraId="4F62A8FC">
      <w:pPr>
        <w:pStyle w:val="20"/>
        <w:ind w:left="0" w:leftChars="0" w:firstLine="0" w:firstLineChars="0"/>
        <w:rPr>
          <w:rFonts w:ascii="宋体" w:hAnsi="宋体"/>
          <w:sz w:val="24"/>
        </w:rPr>
      </w:pPr>
      <w:r>
        <w:rPr>
          <w:rFonts w:hint="eastAsia" w:ascii="宋体" w:hAnsi="宋体"/>
          <w:sz w:val="24"/>
          <w:szCs w:val="32"/>
        </w:rPr>
        <w:t>货物类</w:t>
      </w:r>
    </w:p>
    <w:p w14:paraId="4742E04E">
      <w:pPr>
        <w:jc w:val="right"/>
        <w:rPr>
          <w:rFonts w:ascii="宋体" w:hAnsi="宋体"/>
          <w:sz w:val="24"/>
          <w:szCs w:val="24"/>
        </w:rPr>
      </w:pPr>
      <w:r>
        <w:rPr>
          <w:rFonts w:hint="eastAsia" w:ascii="宋体" w:hAnsi="宋体"/>
          <w:sz w:val="24"/>
          <w:szCs w:val="24"/>
        </w:rPr>
        <w:t xml:space="preserve"> 金额单位：人民币/元</w:t>
      </w:r>
    </w:p>
    <w:tbl>
      <w:tblPr>
        <w:tblStyle w:val="21"/>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006"/>
        <w:gridCol w:w="1250"/>
        <w:gridCol w:w="1379"/>
        <w:gridCol w:w="1155"/>
        <w:gridCol w:w="1395"/>
        <w:gridCol w:w="1394"/>
      </w:tblGrid>
      <w:tr w14:paraId="094F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3C2AEB6A">
            <w:pPr>
              <w:spacing w:line="400" w:lineRule="exact"/>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2D76106A">
            <w:pPr>
              <w:spacing w:line="400" w:lineRule="exact"/>
              <w:jc w:val="center"/>
              <w:rPr>
                <w:rFonts w:ascii="宋体" w:hAnsi="宋体"/>
                <w:b/>
                <w:bCs/>
                <w:kern w:val="0"/>
                <w:sz w:val="24"/>
              </w:rPr>
            </w:pPr>
            <w:r>
              <w:rPr>
                <w:rFonts w:hint="eastAsia" w:ascii="宋体" w:hAnsi="宋体"/>
                <w:b/>
                <w:bCs/>
                <w:kern w:val="0"/>
                <w:sz w:val="24"/>
              </w:rPr>
              <w:t>品目号</w:t>
            </w:r>
          </w:p>
        </w:tc>
        <w:tc>
          <w:tcPr>
            <w:tcW w:w="2006" w:type="dxa"/>
            <w:tcBorders>
              <w:top w:val="single" w:color="auto" w:sz="4" w:space="0"/>
              <w:left w:val="single" w:color="auto" w:sz="4" w:space="0"/>
              <w:bottom w:val="single" w:color="auto" w:sz="4" w:space="0"/>
              <w:right w:val="single" w:color="auto" w:sz="4" w:space="0"/>
            </w:tcBorders>
            <w:vAlign w:val="center"/>
          </w:tcPr>
          <w:p w14:paraId="445F3093">
            <w:pPr>
              <w:spacing w:line="400" w:lineRule="exact"/>
              <w:jc w:val="center"/>
              <w:rPr>
                <w:rFonts w:ascii="宋体" w:hAnsi="宋体"/>
                <w:b/>
                <w:bCs/>
                <w:kern w:val="0"/>
                <w:sz w:val="24"/>
              </w:rPr>
            </w:pPr>
            <w:r>
              <w:rPr>
                <w:rFonts w:hint="eastAsia" w:ascii="宋体" w:hAnsi="宋体"/>
                <w:b/>
                <w:bCs/>
                <w:kern w:val="0"/>
                <w:sz w:val="24"/>
              </w:rPr>
              <w:t>品目名称</w:t>
            </w:r>
          </w:p>
        </w:tc>
        <w:tc>
          <w:tcPr>
            <w:tcW w:w="1250" w:type="dxa"/>
            <w:tcBorders>
              <w:top w:val="single" w:color="auto" w:sz="4" w:space="0"/>
              <w:left w:val="single" w:color="auto" w:sz="4" w:space="0"/>
              <w:bottom w:val="single" w:color="auto" w:sz="4" w:space="0"/>
              <w:right w:val="single" w:color="auto" w:sz="4" w:space="0"/>
            </w:tcBorders>
            <w:vAlign w:val="center"/>
          </w:tcPr>
          <w:p w14:paraId="5E5A2410">
            <w:pPr>
              <w:spacing w:line="400" w:lineRule="exact"/>
              <w:jc w:val="center"/>
              <w:rPr>
                <w:rFonts w:ascii="宋体" w:hAnsi="宋体"/>
                <w:b/>
                <w:bCs/>
                <w:kern w:val="0"/>
                <w:sz w:val="24"/>
              </w:rPr>
            </w:pPr>
            <w:r>
              <w:rPr>
                <w:rFonts w:hint="eastAsia" w:ascii="宋体" w:hAnsi="宋体"/>
                <w:b/>
                <w:bCs/>
                <w:kern w:val="0"/>
                <w:sz w:val="24"/>
              </w:rPr>
              <w:t>备选品牌（若有）</w:t>
            </w:r>
          </w:p>
        </w:tc>
        <w:tc>
          <w:tcPr>
            <w:tcW w:w="1379" w:type="dxa"/>
            <w:tcBorders>
              <w:top w:val="single" w:color="auto" w:sz="4" w:space="0"/>
              <w:left w:val="single" w:color="auto" w:sz="4" w:space="0"/>
              <w:bottom w:val="single" w:color="auto" w:sz="4" w:space="0"/>
              <w:right w:val="single" w:color="auto" w:sz="4" w:space="0"/>
            </w:tcBorders>
            <w:vAlign w:val="center"/>
          </w:tcPr>
          <w:p w14:paraId="61B4E8BF">
            <w:pPr>
              <w:spacing w:line="400" w:lineRule="exact"/>
              <w:jc w:val="center"/>
              <w:rPr>
                <w:rFonts w:ascii="宋体" w:hAnsi="宋体"/>
                <w:b/>
                <w:bCs/>
                <w:kern w:val="0"/>
                <w:sz w:val="24"/>
              </w:rPr>
            </w:pPr>
            <w:r>
              <w:rPr>
                <w:rFonts w:hint="eastAsia" w:ascii="宋体" w:hAnsi="宋体"/>
                <w:b/>
                <w:bCs/>
                <w:kern w:val="0"/>
                <w:sz w:val="24"/>
                <w:szCs w:val="22"/>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3370F967">
            <w:pPr>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14:paraId="55D0F969">
            <w:pPr>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1394" w:type="dxa"/>
            <w:tcBorders>
              <w:top w:val="single" w:color="auto" w:sz="4" w:space="0"/>
              <w:left w:val="single" w:color="auto" w:sz="4" w:space="0"/>
              <w:bottom w:val="single" w:color="auto" w:sz="4" w:space="0"/>
              <w:right w:val="single" w:color="auto" w:sz="4" w:space="0"/>
            </w:tcBorders>
            <w:vAlign w:val="center"/>
          </w:tcPr>
          <w:p w14:paraId="5E6385D0">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5D8E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restart"/>
            <w:tcBorders>
              <w:top w:val="single" w:color="auto" w:sz="4" w:space="0"/>
              <w:left w:val="single" w:color="auto" w:sz="4" w:space="0"/>
              <w:right w:val="single" w:color="auto" w:sz="4" w:space="0"/>
            </w:tcBorders>
            <w:vAlign w:val="center"/>
          </w:tcPr>
          <w:p w14:paraId="005723D8">
            <w:pPr>
              <w:spacing w:line="400" w:lineRule="exact"/>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6F5C0DA4">
            <w:pPr>
              <w:keepNext w:val="0"/>
              <w:keepLines w:val="0"/>
              <w:widowControl/>
              <w:suppressLineNumbers w:val="0"/>
              <w:jc w:val="center"/>
              <w:textAlignment w:val="center"/>
              <w:rPr>
                <w:rFonts w:ascii="宋体" w:hAnsi="宋体"/>
                <w:kern w:val="0"/>
                <w:sz w:val="24"/>
              </w:rPr>
            </w:pPr>
            <w:r>
              <w:rPr>
                <w:rFonts w:hint="eastAsia" w:ascii="宋体" w:hAnsi="宋体" w:eastAsia="宋体" w:cs="宋体"/>
                <w:i w:val="0"/>
                <w:iCs w:val="0"/>
                <w:color w:val="000000"/>
                <w:kern w:val="0"/>
                <w:sz w:val="24"/>
                <w:szCs w:val="24"/>
                <w:u w:val="none"/>
                <w:lang w:val="en-US" w:eastAsia="zh-CN" w:bidi="ar"/>
              </w:rPr>
              <w:t>1-1</w:t>
            </w:r>
          </w:p>
        </w:tc>
        <w:tc>
          <w:tcPr>
            <w:tcW w:w="2006" w:type="dxa"/>
            <w:tcBorders>
              <w:top w:val="single" w:color="auto" w:sz="4" w:space="0"/>
              <w:left w:val="single" w:color="auto" w:sz="4" w:space="0"/>
              <w:bottom w:val="single" w:color="auto" w:sz="4" w:space="0"/>
              <w:right w:val="single" w:color="auto" w:sz="4" w:space="0"/>
            </w:tcBorders>
            <w:vAlign w:val="center"/>
          </w:tcPr>
          <w:p w14:paraId="431607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铝合金磁吸展板</w:t>
            </w:r>
          </w:p>
        </w:tc>
        <w:tc>
          <w:tcPr>
            <w:tcW w:w="1250" w:type="dxa"/>
            <w:tcBorders>
              <w:top w:val="single" w:color="auto" w:sz="4" w:space="0"/>
              <w:left w:val="single" w:color="auto" w:sz="4" w:space="0"/>
              <w:right w:val="single" w:color="auto" w:sz="4" w:space="0"/>
            </w:tcBorders>
            <w:vAlign w:val="center"/>
          </w:tcPr>
          <w:p w14:paraId="280B14A7">
            <w:pPr>
              <w:widowControl/>
              <w:spacing w:line="400" w:lineRule="exact"/>
              <w:jc w:val="center"/>
              <w:textAlignment w:val="center"/>
              <w:rPr>
                <w:rFonts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3DFF40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12片</w:t>
            </w:r>
          </w:p>
        </w:tc>
        <w:tc>
          <w:tcPr>
            <w:tcW w:w="1155" w:type="dxa"/>
            <w:tcBorders>
              <w:top w:val="single" w:color="auto" w:sz="4" w:space="0"/>
              <w:left w:val="single" w:color="auto" w:sz="4" w:space="0"/>
              <w:bottom w:val="single" w:color="auto" w:sz="4" w:space="0"/>
              <w:right w:val="single" w:color="auto" w:sz="4" w:space="0"/>
            </w:tcBorders>
            <w:vAlign w:val="center"/>
          </w:tcPr>
          <w:p w14:paraId="044A03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282941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890.00 </w:t>
            </w:r>
          </w:p>
        </w:tc>
        <w:tc>
          <w:tcPr>
            <w:tcW w:w="1394" w:type="dxa"/>
            <w:tcBorders>
              <w:top w:val="single" w:color="auto" w:sz="4" w:space="0"/>
              <w:left w:val="single" w:color="auto" w:sz="4" w:space="0"/>
              <w:right w:val="single" w:color="auto" w:sz="4" w:space="0"/>
            </w:tcBorders>
            <w:vAlign w:val="center"/>
          </w:tcPr>
          <w:p w14:paraId="63EF3A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10680.00 </w:t>
            </w:r>
          </w:p>
        </w:tc>
      </w:tr>
      <w:tr w14:paraId="3065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5F2AFA5C">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7F0D1E64">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1-2</w:t>
            </w:r>
          </w:p>
        </w:tc>
        <w:tc>
          <w:tcPr>
            <w:tcW w:w="2006" w:type="dxa"/>
            <w:tcBorders>
              <w:top w:val="single" w:color="auto" w:sz="4" w:space="0"/>
              <w:left w:val="single" w:color="auto" w:sz="4" w:space="0"/>
              <w:bottom w:val="single" w:color="auto" w:sz="4" w:space="0"/>
              <w:right w:val="single" w:color="auto" w:sz="4" w:space="0"/>
            </w:tcBorders>
            <w:vAlign w:val="center"/>
          </w:tcPr>
          <w:p w14:paraId="7C9930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窗帘盒</w:t>
            </w:r>
          </w:p>
        </w:tc>
        <w:tc>
          <w:tcPr>
            <w:tcW w:w="1250" w:type="dxa"/>
            <w:tcBorders>
              <w:top w:val="single" w:color="auto" w:sz="4" w:space="0"/>
              <w:left w:val="single" w:color="auto" w:sz="4" w:space="0"/>
              <w:right w:val="single" w:color="auto" w:sz="4" w:space="0"/>
            </w:tcBorders>
            <w:vAlign w:val="center"/>
          </w:tcPr>
          <w:p w14:paraId="4CC9BAF9">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586382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16米</w:t>
            </w:r>
          </w:p>
        </w:tc>
        <w:tc>
          <w:tcPr>
            <w:tcW w:w="1155" w:type="dxa"/>
            <w:tcBorders>
              <w:top w:val="single" w:color="auto" w:sz="4" w:space="0"/>
              <w:left w:val="single" w:color="auto" w:sz="4" w:space="0"/>
              <w:bottom w:val="single" w:color="auto" w:sz="4" w:space="0"/>
              <w:right w:val="single" w:color="auto" w:sz="4" w:space="0"/>
            </w:tcBorders>
            <w:vAlign w:val="center"/>
          </w:tcPr>
          <w:p w14:paraId="698FD4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2F6A52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85.00 </w:t>
            </w:r>
          </w:p>
        </w:tc>
        <w:tc>
          <w:tcPr>
            <w:tcW w:w="1394" w:type="dxa"/>
            <w:tcBorders>
              <w:top w:val="single" w:color="auto" w:sz="4" w:space="0"/>
              <w:left w:val="single" w:color="auto" w:sz="4" w:space="0"/>
              <w:right w:val="single" w:color="auto" w:sz="4" w:space="0"/>
            </w:tcBorders>
            <w:vAlign w:val="center"/>
          </w:tcPr>
          <w:p w14:paraId="151BB4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1360.00 </w:t>
            </w:r>
          </w:p>
        </w:tc>
      </w:tr>
      <w:tr w14:paraId="403D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312CCE33">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3A8514D8">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1-3</w:t>
            </w:r>
          </w:p>
        </w:tc>
        <w:tc>
          <w:tcPr>
            <w:tcW w:w="2006" w:type="dxa"/>
            <w:tcBorders>
              <w:top w:val="single" w:color="auto" w:sz="4" w:space="0"/>
              <w:left w:val="single" w:color="auto" w:sz="4" w:space="0"/>
              <w:bottom w:val="single" w:color="auto" w:sz="4" w:space="0"/>
              <w:right w:val="single" w:color="auto" w:sz="4" w:space="0"/>
            </w:tcBorders>
            <w:vAlign w:val="center"/>
          </w:tcPr>
          <w:p w14:paraId="2956E5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实木门套</w:t>
            </w:r>
          </w:p>
        </w:tc>
        <w:tc>
          <w:tcPr>
            <w:tcW w:w="1250" w:type="dxa"/>
            <w:tcBorders>
              <w:top w:val="single" w:color="auto" w:sz="4" w:space="0"/>
              <w:left w:val="single" w:color="auto" w:sz="4" w:space="0"/>
              <w:right w:val="single" w:color="auto" w:sz="4" w:space="0"/>
            </w:tcBorders>
            <w:vAlign w:val="center"/>
          </w:tcPr>
          <w:p w14:paraId="1C735A7A">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70EA53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1155" w:type="dxa"/>
            <w:tcBorders>
              <w:top w:val="single" w:color="auto" w:sz="4" w:space="0"/>
              <w:left w:val="single" w:color="auto" w:sz="4" w:space="0"/>
              <w:bottom w:val="single" w:color="auto" w:sz="4" w:space="0"/>
              <w:right w:val="single" w:color="auto" w:sz="4" w:space="0"/>
            </w:tcBorders>
            <w:vAlign w:val="center"/>
          </w:tcPr>
          <w:p w14:paraId="0AC445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2DF845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1146.00 </w:t>
            </w:r>
          </w:p>
        </w:tc>
        <w:tc>
          <w:tcPr>
            <w:tcW w:w="1394" w:type="dxa"/>
            <w:tcBorders>
              <w:top w:val="single" w:color="auto" w:sz="4" w:space="0"/>
              <w:left w:val="single" w:color="auto" w:sz="4" w:space="0"/>
              <w:right w:val="single" w:color="auto" w:sz="4" w:space="0"/>
            </w:tcBorders>
            <w:vAlign w:val="center"/>
          </w:tcPr>
          <w:p w14:paraId="6EE83D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1146.00 </w:t>
            </w:r>
          </w:p>
        </w:tc>
      </w:tr>
      <w:tr w14:paraId="1B75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1" w:type="dxa"/>
            <w:vMerge w:val="continue"/>
            <w:tcBorders>
              <w:left w:val="single" w:color="auto" w:sz="4" w:space="0"/>
              <w:right w:val="single" w:color="auto" w:sz="4" w:space="0"/>
            </w:tcBorders>
            <w:vAlign w:val="center"/>
          </w:tcPr>
          <w:p w14:paraId="30BD81CE">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410B87B4">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1-4</w:t>
            </w:r>
          </w:p>
        </w:tc>
        <w:tc>
          <w:tcPr>
            <w:tcW w:w="2006" w:type="dxa"/>
            <w:tcBorders>
              <w:top w:val="single" w:color="auto" w:sz="4" w:space="0"/>
              <w:left w:val="single" w:color="auto" w:sz="4" w:space="0"/>
              <w:bottom w:val="single" w:color="auto" w:sz="4" w:space="0"/>
              <w:right w:val="single" w:color="auto" w:sz="4" w:space="0"/>
            </w:tcBorders>
            <w:vAlign w:val="center"/>
          </w:tcPr>
          <w:p w14:paraId="485815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窗纱</w:t>
            </w:r>
          </w:p>
        </w:tc>
        <w:tc>
          <w:tcPr>
            <w:tcW w:w="1250" w:type="dxa"/>
            <w:tcBorders>
              <w:top w:val="single" w:color="auto" w:sz="4" w:space="0"/>
              <w:left w:val="single" w:color="auto" w:sz="4" w:space="0"/>
              <w:right w:val="single" w:color="auto" w:sz="4" w:space="0"/>
            </w:tcBorders>
            <w:vAlign w:val="center"/>
          </w:tcPr>
          <w:p w14:paraId="7BFB88FD">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4D592A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26米</w:t>
            </w:r>
          </w:p>
        </w:tc>
        <w:tc>
          <w:tcPr>
            <w:tcW w:w="1155" w:type="dxa"/>
            <w:tcBorders>
              <w:top w:val="single" w:color="auto" w:sz="4" w:space="0"/>
              <w:left w:val="single" w:color="auto" w:sz="4" w:space="0"/>
              <w:bottom w:val="single" w:color="auto" w:sz="4" w:space="0"/>
              <w:right w:val="single" w:color="auto" w:sz="4" w:space="0"/>
            </w:tcBorders>
            <w:vAlign w:val="center"/>
          </w:tcPr>
          <w:p w14:paraId="0456F3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4D47DF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 </w:t>
            </w:r>
          </w:p>
        </w:tc>
        <w:tc>
          <w:tcPr>
            <w:tcW w:w="1394" w:type="dxa"/>
            <w:tcBorders>
              <w:top w:val="single" w:color="auto" w:sz="4" w:space="0"/>
              <w:left w:val="single" w:color="auto" w:sz="4" w:space="0"/>
              <w:right w:val="single" w:color="auto" w:sz="4" w:space="0"/>
            </w:tcBorders>
            <w:vAlign w:val="center"/>
          </w:tcPr>
          <w:p w14:paraId="7D40F2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2080.00 </w:t>
            </w:r>
          </w:p>
        </w:tc>
      </w:tr>
      <w:tr w14:paraId="7DEF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24590A6F">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690EBC76">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1-5</w:t>
            </w:r>
          </w:p>
        </w:tc>
        <w:tc>
          <w:tcPr>
            <w:tcW w:w="2006" w:type="dxa"/>
            <w:tcBorders>
              <w:top w:val="single" w:color="auto" w:sz="4" w:space="0"/>
              <w:left w:val="single" w:color="auto" w:sz="4" w:space="0"/>
              <w:bottom w:val="single" w:color="auto" w:sz="4" w:space="0"/>
              <w:right w:val="single" w:color="auto" w:sz="4" w:space="0"/>
            </w:tcBorders>
            <w:vAlign w:val="center"/>
          </w:tcPr>
          <w:p w14:paraId="1653D4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双开木门</w:t>
            </w:r>
          </w:p>
        </w:tc>
        <w:tc>
          <w:tcPr>
            <w:tcW w:w="1250" w:type="dxa"/>
            <w:tcBorders>
              <w:top w:val="single" w:color="auto" w:sz="4" w:space="0"/>
              <w:left w:val="single" w:color="auto" w:sz="4" w:space="0"/>
              <w:right w:val="single" w:color="auto" w:sz="4" w:space="0"/>
            </w:tcBorders>
            <w:vAlign w:val="center"/>
          </w:tcPr>
          <w:p w14:paraId="1E459543">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52ACD3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2套</w:t>
            </w:r>
          </w:p>
        </w:tc>
        <w:tc>
          <w:tcPr>
            <w:tcW w:w="1155" w:type="dxa"/>
            <w:tcBorders>
              <w:top w:val="single" w:color="auto" w:sz="4" w:space="0"/>
              <w:left w:val="single" w:color="auto" w:sz="4" w:space="0"/>
              <w:bottom w:val="single" w:color="auto" w:sz="4" w:space="0"/>
              <w:right w:val="single" w:color="auto" w:sz="4" w:space="0"/>
            </w:tcBorders>
            <w:vAlign w:val="center"/>
          </w:tcPr>
          <w:p w14:paraId="2D0391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493613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2850.00 </w:t>
            </w:r>
          </w:p>
        </w:tc>
        <w:tc>
          <w:tcPr>
            <w:tcW w:w="1394" w:type="dxa"/>
            <w:tcBorders>
              <w:top w:val="single" w:color="auto" w:sz="4" w:space="0"/>
              <w:left w:val="single" w:color="auto" w:sz="4" w:space="0"/>
              <w:right w:val="single" w:color="auto" w:sz="4" w:space="0"/>
            </w:tcBorders>
            <w:vAlign w:val="center"/>
          </w:tcPr>
          <w:p w14:paraId="4651D3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5700.00 </w:t>
            </w:r>
          </w:p>
        </w:tc>
      </w:tr>
      <w:tr w14:paraId="3D5F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74E0A6E4">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200743DF">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1-6</w:t>
            </w:r>
          </w:p>
        </w:tc>
        <w:tc>
          <w:tcPr>
            <w:tcW w:w="2006" w:type="dxa"/>
            <w:tcBorders>
              <w:top w:val="single" w:color="auto" w:sz="4" w:space="0"/>
              <w:left w:val="single" w:color="auto" w:sz="4" w:space="0"/>
              <w:bottom w:val="single" w:color="auto" w:sz="4" w:space="0"/>
              <w:right w:val="single" w:color="auto" w:sz="4" w:space="0"/>
            </w:tcBorders>
            <w:vAlign w:val="center"/>
          </w:tcPr>
          <w:p w14:paraId="62F0EB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双开木门</w:t>
            </w:r>
          </w:p>
        </w:tc>
        <w:tc>
          <w:tcPr>
            <w:tcW w:w="1250" w:type="dxa"/>
            <w:tcBorders>
              <w:top w:val="single" w:color="auto" w:sz="4" w:space="0"/>
              <w:left w:val="single" w:color="auto" w:sz="4" w:space="0"/>
              <w:right w:val="single" w:color="auto" w:sz="4" w:space="0"/>
            </w:tcBorders>
            <w:vAlign w:val="center"/>
          </w:tcPr>
          <w:p w14:paraId="6F4589D5">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4EBA1E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1155" w:type="dxa"/>
            <w:tcBorders>
              <w:top w:val="single" w:color="auto" w:sz="4" w:space="0"/>
              <w:left w:val="single" w:color="auto" w:sz="4" w:space="0"/>
              <w:bottom w:val="single" w:color="auto" w:sz="4" w:space="0"/>
              <w:right w:val="single" w:color="auto" w:sz="4" w:space="0"/>
            </w:tcBorders>
            <w:vAlign w:val="center"/>
          </w:tcPr>
          <w:p w14:paraId="33E374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005351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2750.00 </w:t>
            </w:r>
          </w:p>
        </w:tc>
        <w:tc>
          <w:tcPr>
            <w:tcW w:w="1394" w:type="dxa"/>
            <w:tcBorders>
              <w:top w:val="single" w:color="auto" w:sz="4" w:space="0"/>
              <w:left w:val="single" w:color="auto" w:sz="4" w:space="0"/>
              <w:right w:val="single" w:color="auto" w:sz="4" w:space="0"/>
            </w:tcBorders>
            <w:vAlign w:val="center"/>
          </w:tcPr>
          <w:p w14:paraId="6365D2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2750.00 </w:t>
            </w:r>
          </w:p>
        </w:tc>
      </w:tr>
      <w:tr w14:paraId="7427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6A046B05">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08F5111C">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1-7</w:t>
            </w:r>
          </w:p>
        </w:tc>
        <w:tc>
          <w:tcPr>
            <w:tcW w:w="2006" w:type="dxa"/>
            <w:tcBorders>
              <w:top w:val="single" w:color="auto" w:sz="4" w:space="0"/>
              <w:left w:val="single" w:color="auto" w:sz="4" w:space="0"/>
              <w:bottom w:val="single" w:color="auto" w:sz="4" w:space="0"/>
              <w:right w:val="single" w:color="auto" w:sz="4" w:space="0"/>
            </w:tcBorders>
            <w:vAlign w:val="center"/>
          </w:tcPr>
          <w:p w14:paraId="469F64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装饰板</w:t>
            </w:r>
          </w:p>
        </w:tc>
        <w:tc>
          <w:tcPr>
            <w:tcW w:w="1250" w:type="dxa"/>
            <w:tcBorders>
              <w:top w:val="single" w:color="auto" w:sz="4" w:space="0"/>
              <w:left w:val="single" w:color="auto" w:sz="4" w:space="0"/>
              <w:right w:val="single" w:color="auto" w:sz="4" w:space="0"/>
            </w:tcBorders>
            <w:vAlign w:val="center"/>
          </w:tcPr>
          <w:p w14:paraId="183FE8C3">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3C8F02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177平方</w:t>
            </w:r>
            <w:r>
              <w:rPr>
                <w:rFonts w:hint="eastAsia" w:ascii="宋体" w:hAnsi="宋体" w:eastAsia="宋体" w:cs="宋体"/>
                <w:i w:val="0"/>
                <w:iCs w:val="0"/>
                <w:color w:val="000000"/>
                <w:kern w:val="0"/>
                <w:sz w:val="24"/>
                <w:szCs w:val="24"/>
                <w:highlight w:val="none"/>
                <w:u w:val="none"/>
                <w:lang w:val="en-US" w:eastAsia="zh-CN" w:bidi="ar"/>
              </w:rPr>
              <w:t>米</w:t>
            </w:r>
          </w:p>
        </w:tc>
        <w:tc>
          <w:tcPr>
            <w:tcW w:w="1155" w:type="dxa"/>
            <w:tcBorders>
              <w:top w:val="single" w:color="auto" w:sz="4" w:space="0"/>
              <w:left w:val="single" w:color="auto" w:sz="4" w:space="0"/>
              <w:bottom w:val="single" w:color="auto" w:sz="4" w:space="0"/>
              <w:right w:val="single" w:color="auto" w:sz="4" w:space="0"/>
            </w:tcBorders>
            <w:vAlign w:val="center"/>
          </w:tcPr>
          <w:p w14:paraId="108B1D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3EFF04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380.00 </w:t>
            </w:r>
          </w:p>
        </w:tc>
        <w:tc>
          <w:tcPr>
            <w:tcW w:w="1394" w:type="dxa"/>
            <w:tcBorders>
              <w:top w:val="single" w:color="auto" w:sz="4" w:space="0"/>
              <w:left w:val="single" w:color="auto" w:sz="4" w:space="0"/>
              <w:right w:val="single" w:color="auto" w:sz="4" w:space="0"/>
            </w:tcBorders>
            <w:vAlign w:val="center"/>
          </w:tcPr>
          <w:p w14:paraId="7510D3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67260.00 </w:t>
            </w:r>
          </w:p>
        </w:tc>
      </w:tr>
      <w:tr w14:paraId="0989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1FF32718">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78B87601">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1-8</w:t>
            </w:r>
          </w:p>
        </w:tc>
        <w:tc>
          <w:tcPr>
            <w:tcW w:w="2006" w:type="dxa"/>
            <w:tcBorders>
              <w:top w:val="single" w:color="auto" w:sz="4" w:space="0"/>
              <w:left w:val="single" w:color="auto" w:sz="4" w:space="0"/>
              <w:bottom w:val="single" w:color="auto" w:sz="4" w:space="0"/>
              <w:right w:val="single" w:color="auto" w:sz="4" w:space="0"/>
            </w:tcBorders>
            <w:vAlign w:val="center"/>
          </w:tcPr>
          <w:p w14:paraId="7339C0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阻燃板</w:t>
            </w:r>
          </w:p>
        </w:tc>
        <w:tc>
          <w:tcPr>
            <w:tcW w:w="1250" w:type="dxa"/>
            <w:tcBorders>
              <w:top w:val="single" w:color="auto" w:sz="4" w:space="0"/>
              <w:left w:val="single" w:color="auto" w:sz="4" w:space="0"/>
              <w:right w:val="single" w:color="auto" w:sz="4" w:space="0"/>
            </w:tcBorders>
            <w:vAlign w:val="center"/>
          </w:tcPr>
          <w:p w14:paraId="4871242C">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5D8B10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177平方</w:t>
            </w:r>
            <w:r>
              <w:rPr>
                <w:rFonts w:hint="eastAsia" w:ascii="宋体" w:hAnsi="宋体" w:eastAsia="宋体" w:cs="宋体"/>
                <w:i w:val="0"/>
                <w:iCs w:val="0"/>
                <w:color w:val="000000"/>
                <w:kern w:val="0"/>
                <w:sz w:val="24"/>
                <w:szCs w:val="24"/>
                <w:highlight w:val="none"/>
                <w:u w:val="none"/>
                <w:lang w:val="en-US" w:eastAsia="zh-CN" w:bidi="ar"/>
              </w:rPr>
              <w:t>米</w:t>
            </w:r>
          </w:p>
        </w:tc>
        <w:tc>
          <w:tcPr>
            <w:tcW w:w="1155" w:type="dxa"/>
            <w:tcBorders>
              <w:top w:val="single" w:color="auto" w:sz="4" w:space="0"/>
              <w:left w:val="single" w:color="auto" w:sz="4" w:space="0"/>
              <w:bottom w:val="single" w:color="auto" w:sz="4" w:space="0"/>
              <w:right w:val="single" w:color="auto" w:sz="4" w:space="0"/>
            </w:tcBorders>
            <w:vAlign w:val="center"/>
          </w:tcPr>
          <w:p w14:paraId="6CFC23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03B6C7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78.00 </w:t>
            </w:r>
          </w:p>
        </w:tc>
        <w:tc>
          <w:tcPr>
            <w:tcW w:w="1394" w:type="dxa"/>
            <w:tcBorders>
              <w:top w:val="single" w:color="auto" w:sz="4" w:space="0"/>
              <w:left w:val="single" w:color="auto" w:sz="4" w:space="0"/>
              <w:right w:val="single" w:color="auto" w:sz="4" w:space="0"/>
            </w:tcBorders>
            <w:vAlign w:val="center"/>
          </w:tcPr>
          <w:p w14:paraId="1A1871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13806.00 </w:t>
            </w:r>
          </w:p>
        </w:tc>
      </w:tr>
      <w:tr w14:paraId="10DD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484A547A">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0BEFD170">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1-9</w:t>
            </w:r>
          </w:p>
        </w:tc>
        <w:tc>
          <w:tcPr>
            <w:tcW w:w="2006" w:type="dxa"/>
            <w:tcBorders>
              <w:top w:val="single" w:color="auto" w:sz="4" w:space="0"/>
              <w:left w:val="single" w:color="auto" w:sz="4" w:space="0"/>
              <w:bottom w:val="single" w:color="auto" w:sz="4" w:space="0"/>
              <w:right w:val="single" w:color="auto" w:sz="4" w:space="0"/>
            </w:tcBorders>
            <w:vAlign w:val="center"/>
          </w:tcPr>
          <w:p w14:paraId="5303A9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PVC装饰膜</w:t>
            </w:r>
          </w:p>
        </w:tc>
        <w:tc>
          <w:tcPr>
            <w:tcW w:w="1250" w:type="dxa"/>
            <w:tcBorders>
              <w:top w:val="single" w:color="auto" w:sz="4" w:space="0"/>
              <w:left w:val="single" w:color="auto" w:sz="4" w:space="0"/>
              <w:right w:val="single" w:color="auto" w:sz="4" w:space="0"/>
            </w:tcBorders>
            <w:vAlign w:val="center"/>
          </w:tcPr>
          <w:p w14:paraId="0DF617C6">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42D9BCF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2套</w:t>
            </w:r>
          </w:p>
        </w:tc>
        <w:tc>
          <w:tcPr>
            <w:tcW w:w="1155" w:type="dxa"/>
            <w:tcBorders>
              <w:top w:val="single" w:color="auto" w:sz="4" w:space="0"/>
              <w:left w:val="single" w:color="auto" w:sz="4" w:space="0"/>
              <w:bottom w:val="single" w:color="auto" w:sz="4" w:space="0"/>
              <w:right w:val="single" w:color="auto" w:sz="4" w:space="0"/>
            </w:tcBorders>
            <w:vAlign w:val="center"/>
          </w:tcPr>
          <w:p w14:paraId="1BB32B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162995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650.00 </w:t>
            </w:r>
          </w:p>
        </w:tc>
        <w:tc>
          <w:tcPr>
            <w:tcW w:w="1394" w:type="dxa"/>
            <w:tcBorders>
              <w:top w:val="single" w:color="auto" w:sz="4" w:space="0"/>
              <w:left w:val="single" w:color="auto" w:sz="4" w:space="0"/>
              <w:right w:val="single" w:color="auto" w:sz="4" w:space="0"/>
            </w:tcBorders>
            <w:vAlign w:val="center"/>
          </w:tcPr>
          <w:p w14:paraId="4B49B6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1300.00 </w:t>
            </w:r>
          </w:p>
        </w:tc>
      </w:tr>
      <w:tr w14:paraId="5A41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0A1F4695">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17E707BC">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1-10</w:t>
            </w:r>
          </w:p>
        </w:tc>
        <w:tc>
          <w:tcPr>
            <w:tcW w:w="2006" w:type="dxa"/>
            <w:tcBorders>
              <w:top w:val="single" w:color="auto" w:sz="4" w:space="0"/>
              <w:left w:val="single" w:color="auto" w:sz="4" w:space="0"/>
              <w:bottom w:val="single" w:color="auto" w:sz="4" w:space="0"/>
              <w:right w:val="single" w:color="auto" w:sz="4" w:space="0"/>
            </w:tcBorders>
            <w:vAlign w:val="center"/>
          </w:tcPr>
          <w:p w14:paraId="3B1782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卡座沙发</w:t>
            </w:r>
          </w:p>
        </w:tc>
        <w:tc>
          <w:tcPr>
            <w:tcW w:w="1250" w:type="dxa"/>
            <w:tcBorders>
              <w:top w:val="single" w:color="auto" w:sz="4" w:space="0"/>
              <w:left w:val="single" w:color="auto" w:sz="4" w:space="0"/>
              <w:right w:val="single" w:color="auto" w:sz="4" w:space="0"/>
            </w:tcBorders>
            <w:vAlign w:val="center"/>
          </w:tcPr>
          <w:p w14:paraId="67213E8A">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6F1E62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1155" w:type="dxa"/>
            <w:tcBorders>
              <w:top w:val="single" w:color="auto" w:sz="4" w:space="0"/>
              <w:left w:val="single" w:color="auto" w:sz="4" w:space="0"/>
              <w:bottom w:val="single" w:color="auto" w:sz="4" w:space="0"/>
              <w:right w:val="single" w:color="auto" w:sz="4" w:space="0"/>
            </w:tcBorders>
            <w:vAlign w:val="center"/>
          </w:tcPr>
          <w:p w14:paraId="12BAD8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0F139B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7250.00 </w:t>
            </w:r>
          </w:p>
        </w:tc>
        <w:tc>
          <w:tcPr>
            <w:tcW w:w="1394" w:type="dxa"/>
            <w:tcBorders>
              <w:top w:val="single" w:color="auto" w:sz="4" w:space="0"/>
              <w:left w:val="single" w:color="auto" w:sz="4" w:space="0"/>
              <w:right w:val="single" w:color="auto" w:sz="4" w:space="0"/>
            </w:tcBorders>
            <w:vAlign w:val="center"/>
          </w:tcPr>
          <w:p w14:paraId="0969A5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7250.00 </w:t>
            </w:r>
          </w:p>
        </w:tc>
      </w:tr>
      <w:tr w14:paraId="645F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1AD1CE80">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7B3B0FF5">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1-11</w:t>
            </w:r>
          </w:p>
        </w:tc>
        <w:tc>
          <w:tcPr>
            <w:tcW w:w="2006" w:type="dxa"/>
            <w:tcBorders>
              <w:top w:val="single" w:color="auto" w:sz="4" w:space="0"/>
              <w:left w:val="single" w:color="auto" w:sz="4" w:space="0"/>
              <w:bottom w:val="single" w:color="auto" w:sz="4" w:space="0"/>
              <w:right w:val="single" w:color="auto" w:sz="4" w:space="0"/>
            </w:tcBorders>
            <w:vAlign w:val="center"/>
          </w:tcPr>
          <w:p w14:paraId="3CEDDF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水晶字</w:t>
            </w:r>
          </w:p>
        </w:tc>
        <w:tc>
          <w:tcPr>
            <w:tcW w:w="1250" w:type="dxa"/>
            <w:tcBorders>
              <w:top w:val="single" w:color="auto" w:sz="4" w:space="0"/>
              <w:left w:val="single" w:color="auto" w:sz="4" w:space="0"/>
              <w:right w:val="single" w:color="auto" w:sz="4" w:space="0"/>
            </w:tcBorders>
            <w:vAlign w:val="center"/>
          </w:tcPr>
          <w:p w14:paraId="7EC2C0F8">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60834B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1项</w:t>
            </w:r>
          </w:p>
        </w:tc>
        <w:tc>
          <w:tcPr>
            <w:tcW w:w="1155" w:type="dxa"/>
            <w:tcBorders>
              <w:top w:val="single" w:color="auto" w:sz="4" w:space="0"/>
              <w:left w:val="single" w:color="auto" w:sz="4" w:space="0"/>
              <w:bottom w:val="single" w:color="auto" w:sz="4" w:space="0"/>
              <w:right w:val="single" w:color="auto" w:sz="4" w:space="0"/>
            </w:tcBorders>
            <w:vAlign w:val="center"/>
          </w:tcPr>
          <w:p w14:paraId="69269D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0A4DE1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1875.00 </w:t>
            </w:r>
          </w:p>
        </w:tc>
        <w:tc>
          <w:tcPr>
            <w:tcW w:w="1394" w:type="dxa"/>
            <w:tcBorders>
              <w:top w:val="single" w:color="auto" w:sz="4" w:space="0"/>
              <w:left w:val="single" w:color="auto" w:sz="4" w:space="0"/>
              <w:right w:val="single" w:color="auto" w:sz="4" w:space="0"/>
            </w:tcBorders>
            <w:vAlign w:val="center"/>
          </w:tcPr>
          <w:p w14:paraId="76064E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1875.00 </w:t>
            </w:r>
          </w:p>
        </w:tc>
      </w:tr>
      <w:tr w14:paraId="4B94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52EFD121">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55269AE4">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1-12</w:t>
            </w:r>
          </w:p>
        </w:tc>
        <w:tc>
          <w:tcPr>
            <w:tcW w:w="2006" w:type="dxa"/>
            <w:tcBorders>
              <w:top w:val="single" w:color="auto" w:sz="4" w:space="0"/>
              <w:left w:val="single" w:color="auto" w:sz="4" w:space="0"/>
              <w:bottom w:val="single" w:color="auto" w:sz="4" w:space="0"/>
              <w:right w:val="single" w:color="auto" w:sz="4" w:space="0"/>
            </w:tcBorders>
            <w:vAlign w:val="center"/>
          </w:tcPr>
          <w:p w14:paraId="01EBD0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LED灯带</w:t>
            </w:r>
          </w:p>
        </w:tc>
        <w:tc>
          <w:tcPr>
            <w:tcW w:w="1250" w:type="dxa"/>
            <w:tcBorders>
              <w:top w:val="single" w:color="auto" w:sz="4" w:space="0"/>
              <w:left w:val="single" w:color="auto" w:sz="4" w:space="0"/>
              <w:right w:val="single" w:color="auto" w:sz="4" w:space="0"/>
            </w:tcBorders>
            <w:vAlign w:val="center"/>
          </w:tcPr>
          <w:p w14:paraId="6B5D80D9">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08550E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28米</w:t>
            </w:r>
          </w:p>
        </w:tc>
        <w:tc>
          <w:tcPr>
            <w:tcW w:w="1155" w:type="dxa"/>
            <w:tcBorders>
              <w:top w:val="single" w:color="auto" w:sz="4" w:space="0"/>
              <w:left w:val="single" w:color="auto" w:sz="4" w:space="0"/>
              <w:bottom w:val="single" w:color="auto" w:sz="4" w:space="0"/>
              <w:right w:val="single" w:color="auto" w:sz="4" w:space="0"/>
            </w:tcBorders>
            <w:vAlign w:val="center"/>
          </w:tcPr>
          <w:p w14:paraId="7240E2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07E1D7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65.00 </w:t>
            </w:r>
          </w:p>
        </w:tc>
        <w:tc>
          <w:tcPr>
            <w:tcW w:w="1394" w:type="dxa"/>
            <w:tcBorders>
              <w:top w:val="single" w:color="auto" w:sz="4" w:space="0"/>
              <w:left w:val="single" w:color="auto" w:sz="4" w:space="0"/>
              <w:right w:val="single" w:color="auto" w:sz="4" w:space="0"/>
            </w:tcBorders>
            <w:vAlign w:val="center"/>
          </w:tcPr>
          <w:p w14:paraId="402E10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1820.00 </w:t>
            </w:r>
          </w:p>
        </w:tc>
      </w:tr>
      <w:tr w14:paraId="29BB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3C28844C">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6EA8D700">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1-13</w:t>
            </w:r>
          </w:p>
        </w:tc>
        <w:tc>
          <w:tcPr>
            <w:tcW w:w="2006" w:type="dxa"/>
            <w:tcBorders>
              <w:top w:val="single" w:color="auto" w:sz="4" w:space="0"/>
              <w:left w:val="single" w:color="auto" w:sz="4" w:space="0"/>
              <w:bottom w:val="single" w:color="auto" w:sz="4" w:space="0"/>
              <w:right w:val="single" w:color="auto" w:sz="4" w:space="0"/>
            </w:tcBorders>
            <w:vAlign w:val="center"/>
          </w:tcPr>
          <w:p w14:paraId="7CBE74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绿植盆栽</w:t>
            </w:r>
          </w:p>
        </w:tc>
        <w:tc>
          <w:tcPr>
            <w:tcW w:w="1250" w:type="dxa"/>
            <w:tcBorders>
              <w:top w:val="single" w:color="auto" w:sz="4" w:space="0"/>
              <w:left w:val="single" w:color="auto" w:sz="4" w:space="0"/>
              <w:right w:val="single" w:color="auto" w:sz="4" w:space="0"/>
            </w:tcBorders>
            <w:vAlign w:val="center"/>
          </w:tcPr>
          <w:p w14:paraId="56AF0C0F">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3E34BD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6盆</w:t>
            </w:r>
          </w:p>
        </w:tc>
        <w:tc>
          <w:tcPr>
            <w:tcW w:w="1155" w:type="dxa"/>
            <w:tcBorders>
              <w:top w:val="single" w:color="auto" w:sz="4" w:space="0"/>
              <w:left w:val="single" w:color="auto" w:sz="4" w:space="0"/>
              <w:bottom w:val="single" w:color="auto" w:sz="4" w:space="0"/>
              <w:right w:val="single" w:color="auto" w:sz="4" w:space="0"/>
            </w:tcBorders>
            <w:vAlign w:val="center"/>
          </w:tcPr>
          <w:p w14:paraId="557D16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166441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390.00 </w:t>
            </w:r>
          </w:p>
        </w:tc>
        <w:tc>
          <w:tcPr>
            <w:tcW w:w="1394" w:type="dxa"/>
            <w:tcBorders>
              <w:top w:val="single" w:color="auto" w:sz="4" w:space="0"/>
              <w:left w:val="single" w:color="auto" w:sz="4" w:space="0"/>
              <w:right w:val="single" w:color="auto" w:sz="4" w:space="0"/>
            </w:tcBorders>
            <w:vAlign w:val="center"/>
          </w:tcPr>
          <w:p w14:paraId="13CEC5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2340.00 </w:t>
            </w:r>
          </w:p>
        </w:tc>
      </w:tr>
      <w:tr w14:paraId="31EA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3A611045">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75445C36">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1-14</w:t>
            </w:r>
          </w:p>
        </w:tc>
        <w:tc>
          <w:tcPr>
            <w:tcW w:w="2006" w:type="dxa"/>
            <w:tcBorders>
              <w:top w:val="single" w:color="auto" w:sz="4" w:space="0"/>
              <w:left w:val="single" w:color="auto" w:sz="4" w:space="0"/>
              <w:bottom w:val="single" w:color="auto" w:sz="4" w:space="0"/>
              <w:right w:val="single" w:color="auto" w:sz="4" w:space="0"/>
            </w:tcBorders>
            <w:vAlign w:val="center"/>
          </w:tcPr>
          <w:p w14:paraId="04A68A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绿植造景</w:t>
            </w:r>
          </w:p>
        </w:tc>
        <w:tc>
          <w:tcPr>
            <w:tcW w:w="1250" w:type="dxa"/>
            <w:tcBorders>
              <w:top w:val="single" w:color="auto" w:sz="4" w:space="0"/>
              <w:left w:val="single" w:color="auto" w:sz="4" w:space="0"/>
              <w:right w:val="single" w:color="auto" w:sz="4" w:space="0"/>
            </w:tcBorders>
            <w:vAlign w:val="center"/>
          </w:tcPr>
          <w:p w14:paraId="0A997E03">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5FB545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1155" w:type="dxa"/>
            <w:tcBorders>
              <w:top w:val="single" w:color="auto" w:sz="4" w:space="0"/>
              <w:left w:val="single" w:color="auto" w:sz="4" w:space="0"/>
              <w:bottom w:val="single" w:color="auto" w:sz="4" w:space="0"/>
              <w:right w:val="single" w:color="auto" w:sz="4" w:space="0"/>
            </w:tcBorders>
            <w:vAlign w:val="center"/>
          </w:tcPr>
          <w:p w14:paraId="595D4A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3C2065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4633.00 </w:t>
            </w:r>
          </w:p>
        </w:tc>
        <w:tc>
          <w:tcPr>
            <w:tcW w:w="1394" w:type="dxa"/>
            <w:tcBorders>
              <w:top w:val="single" w:color="auto" w:sz="4" w:space="0"/>
              <w:left w:val="single" w:color="auto" w:sz="4" w:space="0"/>
              <w:right w:val="single" w:color="auto" w:sz="4" w:space="0"/>
            </w:tcBorders>
            <w:vAlign w:val="center"/>
          </w:tcPr>
          <w:p w14:paraId="043389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4633.00 </w:t>
            </w:r>
          </w:p>
        </w:tc>
      </w:tr>
      <w:tr w14:paraId="7E86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71" w:type="dxa"/>
            <w:gridSpan w:val="5"/>
            <w:tcBorders>
              <w:top w:val="single" w:color="auto" w:sz="4" w:space="0"/>
              <w:left w:val="single" w:color="auto" w:sz="4" w:space="0"/>
              <w:bottom w:val="single" w:color="auto" w:sz="4" w:space="0"/>
              <w:right w:val="single" w:color="auto" w:sz="4" w:space="0"/>
            </w:tcBorders>
            <w:vAlign w:val="center"/>
          </w:tcPr>
          <w:p w14:paraId="68210FC2">
            <w:pPr>
              <w:rPr>
                <w:rFonts w:ascii="宋体" w:hAnsi="宋体"/>
                <w:kern w:val="0"/>
                <w:sz w:val="24"/>
              </w:rPr>
            </w:pPr>
            <w:r>
              <w:rPr>
                <w:rFonts w:hint="eastAsia" w:ascii="宋体" w:hAnsi="宋体"/>
                <w:kern w:val="0"/>
                <w:sz w:val="24"/>
              </w:rPr>
              <w:t>合计(大写)：人民币</w:t>
            </w:r>
            <w:r>
              <w:rPr>
                <w:rFonts w:hint="eastAsia" w:ascii="宋体" w:hAnsi="宋体"/>
                <w:kern w:val="0"/>
                <w:sz w:val="24"/>
                <w:lang w:val="en-US" w:eastAsia="zh-CN"/>
              </w:rPr>
              <w:t>壹拾贰万肆仟</w:t>
            </w:r>
            <w:r>
              <w:rPr>
                <w:rFonts w:hint="eastAsia" w:ascii="宋体" w:hAnsi="宋体"/>
                <w:kern w:val="0"/>
                <w:sz w:val="24"/>
              </w:rPr>
              <w:t>元整</w:t>
            </w:r>
          </w:p>
        </w:tc>
        <w:tc>
          <w:tcPr>
            <w:tcW w:w="3944" w:type="dxa"/>
            <w:gridSpan w:val="3"/>
            <w:tcBorders>
              <w:top w:val="single" w:color="auto" w:sz="4" w:space="0"/>
              <w:left w:val="single" w:color="auto" w:sz="4" w:space="0"/>
              <w:bottom w:val="single" w:color="auto" w:sz="4" w:space="0"/>
              <w:right w:val="single" w:color="auto" w:sz="4" w:space="0"/>
            </w:tcBorders>
            <w:vAlign w:val="center"/>
          </w:tcPr>
          <w:p w14:paraId="1C085616">
            <w:pPr>
              <w:rPr>
                <w:rFonts w:ascii="宋体" w:hAnsi="宋体"/>
                <w:kern w:val="0"/>
                <w:sz w:val="24"/>
              </w:rPr>
            </w:pPr>
            <w:r>
              <w:rPr>
                <w:rFonts w:hint="eastAsia" w:ascii="宋体" w:hAnsi="宋体"/>
                <w:kern w:val="0"/>
                <w:sz w:val="24"/>
              </w:rPr>
              <w:t>¥</w:t>
            </w:r>
            <w:r>
              <w:rPr>
                <w:rFonts w:hint="eastAsia" w:ascii="宋体" w:hAnsi="宋体"/>
                <w:kern w:val="0"/>
                <w:sz w:val="24"/>
                <w:lang w:val="en-US" w:eastAsia="zh-CN"/>
              </w:rPr>
              <w:t>124</w:t>
            </w:r>
            <w:r>
              <w:rPr>
                <w:rFonts w:hint="eastAsia" w:ascii="宋体" w:hAnsi="宋体"/>
                <w:kern w:val="0"/>
                <w:sz w:val="24"/>
              </w:rPr>
              <w:t>000.00</w:t>
            </w:r>
          </w:p>
        </w:tc>
      </w:tr>
    </w:tbl>
    <w:p w14:paraId="31B804DD">
      <w:pPr>
        <w:spacing w:line="440" w:lineRule="exact"/>
        <w:rPr>
          <w:rFonts w:ascii="宋体" w:hAnsi="宋体"/>
          <w:b/>
          <w:bCs/>
          <w:sz w:val="24"/>
          <w:szCs w:val="24"/>
        </w:rPr>
      </w:pPr>
      <w:r>
        <w:rPr>
          <w:rFonts w:hint="eastAsia" w:ascii="宋体" w:hAnsi="宋体"/>
          <w:b/>
          <w:bCs/>
          <w:sz w:val="24"/>
          <w:szCs w:val="24"/>
        </w:rPr>
        <w:t>注：</w:t>
      </w:r>
    </w:p>
    <w:p w14:paraId="62A6F6BA">
      <w:pPr>
        <w:spacing w:line="440" w:lineRule="exact"/>
        <w:ind w:firstLine="482" w:firstLineChars="200"/>
        <w:rPr>
          <w:rFonts w:ascii="宋体" w:hAnsi="宋体"/>
          <w:b/>
          <w:bCs/>
          <w:sz w:val="24"/>
          <w:szCs w:val="24"/>
        </w:rPr>
      </w:pPr>
      <w:r>
        <w:rPr>
          <w:rFonts w:hint="eastAsia" w:ascii="宋体" w:hAnsi="宋体"/>
          <w:b/>
          <w:bCs/>
          <w:sz w:val="24"/>
          <w:szCs w:val="24"/>
        </w:rPr>
        <w:t>（1）以上项目所列价格为采购预算的最高限价，</w:t>
      </w:r>
      <w:r>
        <w:rPr>
          <w:rFonts w:ascii="宋体" w:hAnsi="宋体"/>
          <w:b/>
          <w:bCs/>
          <w:color w:val="FF0000"/>
          <w:sz w:val="24"/>
          <w:szCs w:val="24"/>
        </w:rPr>
        <w:t>竞价人报价总价</w:t>
      </w:r>
      <w:r>
        <w:rPr>
          <w:rFonts w:hint="eastAsia" w:ascii="宋体" w:hAnsi="宋体"/>
          <w:b/>
          <w:bCs/>
          <w:color w:val="FF0000"/>
          <w:sz w:val="24"/>
          <w:szCs w:val="24"/>
        </w:rPr>
        <w:t>不能超过</w:t>
      </w:r>
      <w:r>
        <w:rPr>
          <w:rFonts w:ascii="宋体" w:hAnsi="宋体"/>
          <w:b/>
          <w:bCs/>
          <w:color w:val="FF0000"/>
          <w:sz w:val="24"/>
          <w:szCs w:val="24"/>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074CEE1F">
      <w:pPr>
        <w:spacing w:line="440" w:lineRule="exact"/>
        <w:ind w:firstLine="482" w:firstLineChars="200"/>
        <w:rPr>
          <w:rFonts w:ascii="宋体" w:hAnsi="宋体"/>
          <w:b/>
          <w:bCs/>
          <w:sz w:val="24"/>
          <w:szCs w:val="24"/>
        </w:rPr>
      </w:pPr>
      <w:r>
        <w:rPr>
          <w:rFonts w:hint="eastAsia" w:ascii="宋体" w:hAnsi="宋体"/>
          <w:b/>
          <w:bCs/>
          <w:sz w:val="24"/>
          <w:szCs w:val="24"/>
        </w:rPr>
        <w:t>（2）竞价人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404A7019">
      <w:pPr>
        <w:spacing w:line="440" w:lineRule="exact"/>
        <w:ind w:firstLine="482" w:firstLineChars="200"/>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19AD18D4">
      <w:pPr>
        <w:spacing w:line="440" w:lineRule="exact"/>
        <w:ind w:firstLine="482" w:firstLineChars="200"/>
        <w:rPr>
          <w:rFonts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46408786">
      <w:pPr>
        <w:spacing w:line="440" w:lineRule="exact"/>
        <w:ind w:firstLine="482" w:firstLineChars="200"/>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685827F6">
      <w:pPr>
        <w:spacing w:line="440" w:lineRule="exact"/>
        <w:ind w:firstLine="481"/>
        <w:rPr>
          <w:rFonts w:ascii="宋体" w:hAnsi="宋体"/>
          <w:b/>
          <w:bCs/>
          <w:sz w:val="24"/>
          <w:szCs w:val="24"/>
        </w:rPr>
      </w:pPr>
      <w:r>
        <w:rPr>
          <w:rFonts w:hint="eastAsia" w:ascii="宋体" w:hAnsi="宋体"/>
          <w:b/>
          <w:bCs/>
          <w:sz w:val="24"/>
          <w:szCs w:val="24"/>
        </w:rPr>
        <w:t>（一）资格标准</w:t>
      </w:r>
    </w:p>
    <w:p w14:paraId="27D5CD9D">
      <w:pPr>
        <w:spacing w:line="440" w:lineRule="exact"/>
        <w:ind w:firstLine="481"/>
        <w:rPr>
          <w:rFonts w:hint="eastAsia" w:ascii="新宋体" w:hAnsi="新宋体" w:eastAsia="新宋体"/>
          <w:sz w:val="24"/>
          <w:szCs w:val="24"/>
          <w:lang w:eastAsia="zh-CN"/>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r>
        <w:rPr>
          <w:rFonts w:hint="eastAsia" w:ascii="新宋体" w:hAnsi="新宋体" w:eastAsia="新宋体"/>
          <w:sz w:val="24"/>
          <w:szCs w:val="24"/>
          <w:lang w:eastAsia="zh-CN"/>
        </w:rPr>
        <w:t>。</w:t>
      </w:r>
    </w:p>
    <w:p w14:paraId="74313476">
      <w:pPr>
        <w:pStyle w:val="45"/>
        <w:spacing w:line="500" w:lineRule="exact"/>
        <w:ind w:firstLine="480" w:firstLineChars="200"/>
        <w:jc w:val="left"/>
        <w:rPr>
          <w:rFonts w:hAnsi="宋体" w:cs="宋体"/>
          <w:b/>
          <w:kern w:val="0"/>
          <w:sz w:val="24"/>
          <w:highlight w:val="none"/>
        </w:rPr>
      </w:pPr>
      <w:r>
        <w:rPr>
          <w:rFonts w:hint="eastAsia" w:hAnsi="宋体"/>
          <w:sz w:val="24"/>
          <w:szCs w:val="24"/>
        </w:rPr>
        <w:t>2、竞价人应满足《中华人民共和国政府采购法》第二十二条规定的</w:t>
      </w:r>
      <w:r>
        <w:rPr>
          <w:rFonts w:hint="eastAsia" w:hAnsi="宋体"/>
          <w:sz w:val="24"/>
          <w:szCs w:val="24"/>
          <w:highlight w:val="none"/>
        </w:rPr>
        <w:t>条件，应提供以下证明材料:</w:t>
      </w:r>
    </w:p>
    <w:p w14:paraId="06814D96">
      <w:pPr>
        <w:spacing w:line="440" w:lineRule="exact"/>
        <w:ind w:firstLine="481"/>
        <w:rPr>
          <w:rFonts w:hint="eastAsia" w:ascii="宋体" w:hAnsi="宋体" w:eastAsia="宋体"/>
          <w:sz w:val="24"/>
          <w:szCs w:val="24"/>
          <w:highlight w:val="none"/>
          <w:lang w:eastAsia="zh-CN"/>
        </w:rPr>
      </w:pPr>
      <w:r>
        <w:rPr>
          <w:rFonts w:hint="eastAsia" w:ascii="宋体" w:hAnsi="宋体"/>
          <w:sz w:val="24"/>
          <w:szCs w:val="24"/>
          <w:highlight w:val="none"/>
        </w:rPr>
        <w:t>A、</w:t>
      </w:r>
      <w:r>
        <w:rPr>
          <w:rFonts w:hint="eastAsia" w:ascii="宋体" w:hAnsi="宋体" w:cs="宋体"/>
          <w:sz w:val="24"/>
          <w:highlight w:val="none"/>
        </w:rPr>
        <w:t>须提供2024年度或2025年度经审计的财务报告或其基本开户银行出具的资信证明</w:t>
      </w:r>
      <w:r>
        <w:rPr>
          <w:rFonts w:hint="eastAsia" w:ascii="宋体" w:hAnsi="宋体" w:cs="宋体"/>
          <w:sz w:val="24"/>
          <w:highlight w:val="none"/>
          <w:lang w:eastAsia="zh-CN"/>
        </w:rPr>
        <w:t>。</w:t>
      </w:r>
    </w:p>
    <w:p w14:paraId="218B76C6">
      <w:pPr>
        <w:spacing w:line="440" w:lineRule="exact"/>
        <w:ind w:firstLine="481"/>
        <w:rPr>
          <w:rFonts w:hint="eastAsia" w:ascii="宋体" w:hAnsi="宋体" w:eastAsia="宋体"/>
          <w:sz w:val="24"/>
          <w:szCs w:val="24"/>
          <w:highlight w:val="none"/>
          <w:lang w:eastAsia="zh-CN"/>
        </w:rPr>
      </w:pPr>
      <w:r>
        <w:rPr>
          <w:rFonts w:hint="eastAsia" w:ascii="宋体" w:hAnsi="宋体"/>
          <w:sz w:val="24"/>
          <w:szCs w:val="24"/>
          <w:highlight w:val="none"/>
        </w:rPr>
        <w:t>B、</w:t>
      </w:r>
      <w:r>
        <w:rPr>
          <w:rFonts w:hint="eastAsia" w:ascii="宋体" w:hAnsi="宋体" w:cs="宋体"/>
          <w:sz w:val="24"/>
          <w:highlight w:val="none"/>
        </w:rPr>
        <w:t>须提供报价截止时间前六个月内任一个月的缴税证明</w:t>
      </w:r>
      <w:r>
        <w:rPr>
          <w:rFonts w:hint="eastAsia" w:ascii="宋体" w:hAnsi="宋体" w:cs="宋体"/>
          <w:sz w:val="24"/>
          <w:highlight w:val="none"/>
          <w:lang w:eastAsia="zh-CN"/>
        </w:rPr>
        <w:t>。</w:t>
      </w:r>
    </w:p>
    <w:p w14:paraId="30F0E949">
      <w:pPr>
        <w:spacing w:line="440" w:lineRule="exact"/>
        <w:ind w:firstLine="481"/>
        <w:rPr>
          <w:rFonts w:hint="eastAsia" w:ascii="宋体" w:hAnsi="宋体" w:eastAsia="宋体"/>
          <w:sz w:val="24"/>
          <w:szCs w:val="24"/>
          <w:highlight w:val="none"/>
          <w:lang w:eastAsia="zh-CN"/>
        </w:rPr>
      </w:pPr>
      <w:r>
        <w:rPr>
          <w:rFonts w:hint="eastAsia" w:ascii="宋体" w:hAnsi="宋体"/>
          <w:sz w:val="24"/>
          <w:szCs w:val="24"/>
          <w:highlight w:val="none"/>
        </w:rPr>
        <w:t>C、</w:t>
      </w:r>
      <w:r>
        <w:rPr>
          <w:rFonts w:hint="eastAsia" w:ascii="宋体" w:hAnsi="宋体" w:cs="宋体"/>
          <w:sz w:val="24"/>
          <w:highlight w:val="none"/>
        </w:rPr>
        <w:t>须提供报价截止时间前六个月内任一个月缴纳社会保障的证明材料</w:t>
      </w:r>
      <w:r>
        <w:rPr>
          <w:rFonts w:hint="eastAsia" w:ascii="宋体" w:hAnsi="宋体"/>
          <w:sz w:val="24"/>
          <w:szCs w:val="24"/>
          <w:highlight w:val="none"/>
          <w:lang w:eastAsia="zh-CN"/>
        </w:rPr>
        <w:t>。</w:t>
      </w:r>
    </w:p>
    <w:p w14:paraId="3478DF6A">
      <w:pPr>
        <w:spacing w:line="44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3、参加政府采购活动前3年内在经营活动中没有重大违法记录及无行贿犯罪的书面声明</w:t>
      </w:r>
      <w:r>
        <w:rPr>
          <w:rFonts w:hint="eastAsia" w:ascii="宋体" w:hAnsi="宋体"/>
          <w:sz w:val="24"/>
          <w:szCs w:val="24"/>
          <w:highlight w:val="none"/>
          <w:lang w:eastAsia="zh-CN"/>
        </w:rPr>
        <w:t>。</w:t>
      </w:r>
    </w:p>
    <w:p w14:paraId="687B4F57">
      <w:pPr>
        <w:spacing w:line="44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4、具备履行合同所必需的设备和专业技术能力的声明函</w:t>
      </w:r>
      <w:r>
        <w:rPr>
          <w:rFonts w:hint="eastAsia" w:ascii="宋体" w:hAnsi="宋体"/>
          <w:sz w:val="24"/>
          <w:szCs w:val="24"/>
          <w:highlight w:val="none"/>
          <w:lang w:eastAsia="zh-CN"/>
        </w:rPr>
        <w:t>。</w:t>
      </w:r>
    </w:p>
    <w:p w14:paraId="55484FBE">
      <w:pPr>
        <w:spacing w:line="440" w:lineRule="exact"/>
        <w:ind w:firstLine="480" w:firstLineChars="200"/>
        <w:rPr>
          <w:rFonts w:ascii="宋体" w:hAnsi="宋体"/>
          <w:sz w:val="24"/>
          <w:szCs w:val="24"/>
          <w:highlight w:val="none"/>
        </w:rPr>
      </w:pPr>
      <w:r>
        <w:rPr>
          <w:rFonts w:hint="eastAsia" w:ascii="宋体" w:hAnsi="宋体"/>
          <w:sz w:val="24"/>
          <w:szCs w:val="24"/>
          <w:highlight w:val="none"/>
        </w:rPr>
        <w:t>5、如由授权代表参与竞价，须提供法定代表人授权书。</w:t>
      </w:r>
    </w:p>
    <w:p w14:paraId="15046F1C">
      <w:pPr>
        <w:spacing w:line="440" w:lineRule="exact"/>
        <w:ind w:firstLine="480" w:firstLineChars="200"/>
        <w:rPr>
          <w:rFonts w:ascii="宋体" w:hAnsi="宋体"/>
          <w:sz w:val="24"/>
          <w:szCs w:val="24"/>
          <w:highlight w:val="none"/>
        </w:rPr>
      </w:pPr>
      <w:r>
        <w:rPr>
          <w:rFonts w:hint="eastAsia" w:ascii="宋体" w:hAnsi="宋体"/>
          <w:sz w:val="24"/>
          <w:szCs w:val="24"/>
          <w:highlight w:val="none"/>
        </w:rPr>
        <w:t>6、竞价人须提供“信用中国”网站（www.creditchina.gov.cn）及中国政府采购网（www.ccgp.gov.cn）信用信息查询无严重违法失信行为信息记录的打印件（或截图）。</w:t>
      </w:r>
    </w:p>
    <w:p w14:paraId="21D06B21">
      <w:pPr>
        <w:spacing w:line="440" w:lineRule="exact"/>
        <w:ind w:firstLine="480" w:firstLineChars="200"/>
        <w:rPr>
          <w:rFonts w:ascii="宋体" w:hAnsi="宋体"/>
          <w:sz w:val="24"/>
          <w:szCs w:val="24"/>
          <w:highlight w:val="none"/>
        </w:rPr>
      </w:pPr>
      <w:r>
        <w:rPr>
          <w:rFonts w:hint="eastAsia" w:ascii="宋体" w:hAnsi="宋体"/>
          <w:sz w:val="24"/>
          <w:szCs w:val="24"/>
          <w:highlight w:val="none"/>
        </w:rPr>
        <w:t>7、本项目不接受联合体竞价。</w:t>
      </w:r>
    </w:p>
    <w:p w14:paraId="4D3CD9A7">
      <w:pPr>
        <w:spacing w:line="440" w:lineRule="exact"/>
        <w:ind w:firstLine="480" w:firstLineChars="200"/>
        <w:rPr>
          <w:rFonts w:ascii="宋体" w:hAnsi="宋体"/>
          <w:sz w:val="24"/>
          <w:szCs w:val="24"/>
          <w:highlight w:val="none"/>
        </w:rPr>
      </w:pPr>
      <w:r>
        <w:rPr>
          <w:rFonts w:hint="eastAsia" w:ascii="宋体" w:hAnsi="宋体"/>
          <w:sz w:val="24"/>
          <w:szCs w:val="24"/>
          <w:highlight w:val="none"/>
        </w:rPr>
        <w:t>8、竞价保证金凭证复印件。</w:t>
      </w:r>
    </w:p>
    <w:p w14:paraId="127C267A">
      <w:pPr>
        <w:spacing w:line="440" w:lineRule="exact"/>
        <w:ind w:firstLine="481"/>
        <w:rPr>
          <w:rFonts w:ascii="宋体" w:hAnsi="宋体"/>
          <w:sz w:val="24"/>
          <w:szCs w:val="24"/>
          <w:highlight w:val="none"/>
        </w:rPr>
      </w:pPr>
      <w:r>
        <w:rPr>
          <w:rFonts w:hint="eastAsia" w:ascii="宋体" w:hAnsi="宋体"/>
          <w:sz w:val="24"/>
          <w:szCs w:val="24"/>
          <w:highlight w:val="none"/>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27F3F8F">
      <w:pPr>
        <w:spacing w:line="440" w:lineRule="exact"/>
        <w:ind w:firstLine="481"/>
        <w:rPr>
          <w:rFonts w:ascii="宋体" w:hAnsi="宋体"/>
          <w:sz w:val="24"/>
          <w:szCs w:val="24"/>
          <w:highlight w:val="none"/>
        </w:rPr>
      </w:pPr>
      <w:r>
        <w:rPr>
          <w:rFonts w:hint="eastAsia" w:ascii="宋体" w:hAnsi="宋体"/>
          <w:sz w:val="24"/>
          <w:szCs w:val="24"/>
          <w:highlight w:val="none"/>
        </w:rPr>
        <w:t>依法免税或不需要缴纳社会保障资金的竞价人，应提供相应文件证明其依法免税或不需要缴纳社会保障资金，视同社会保障资金、税收缴纳证明材料提供完整。</w:t>
      </w:r>
    </w:p>
    <w:p w14:paraId="177D019D">
      <w:pPr>
        <w:spacing w:line="440" w:lineRule="exact"/>
        <w:ind w:firstLine="481"/>
        <w:rPr>
          <w:rFonts w:ascii="宋体" w:hAnsi="宋体"/>
          <w:b/>
          <w:bCs/>
          <w:color w:val="FF0000"/>
          <w:sz w:val="24"/>
          <w:szCs w:val="24"/>
          <w:highlight w:val="none"/>
        </w:rPr>
      </w:pPr>
      <w:r>
        <w:rPr>
          <w:rFonts w:hint="eastAsia" w:ascii="宋体" w:hAnsi="宋体"/>
          <w:b/>
          <w:bCs/>
          <w:color w:val="FF0000"/>
          <w:sz w:val="24"/>
          <w:szCs w:val="24"/>
          <w:highlight w:val="none"/>
        </w:rPr>
        <w:t>序号2至序号4内容也允许竞价人提供符合要求的资格承诺函。（见附件：资格承诺函）</w:t>
      </w:r>
    </w:p>
    <w:p w14:paraId="64542237">
      <w:pPr>
        <w:spacing w:line="440" w:lineRule="exact"/>
        <w:ind w:firstLine="481"/>
        <w:rPr>
          <w:rFonts w:ascii="宋体" w:hAnsi="宋体"/>
          <w:b/>
          <w:bCs/>
          <w:sz w:val="24"/>
          <w:szCs w:val="24"/>
          <w:highlight w:val="none"/>
        </w:rPr>
      </w:pPr>
      <w:r>
        <w:rPr>
          <w:rFonts w:hint="eastAsia" w:ascii="宋体" w:hAnsi="宋体"/>
          <w:b/>
          <w:bCs/>
          <w:sz w:val="24"/>
          <w:szCs w:val="24"/>
          <w:highlight w:val="none"/>
        </w:rPr>
        <w:t>（二）技术和服务要求</w:t>
      </w:r>
      <w:r>
        <w:rPr>
          <w:rFonts w:hint="eastAsia" w:ascii="宋体" w:hAnsi="宋体"/>
          <w:b/>
          <w:bCs/>
          <w:color w:val="FF0000"/>
          <w:sz w:val="24"/>
          <w:szCs w:val="24"/>
          <w:highlight w:val="none"/>
        </w:rPr>
        <w:t>（凡涉及单位长度、宽度、高度、体积、重量等规格尺寸未规定偏离的，允许±2%偏差）</w:t>
      </w:r>
    </w:p>
    <w:tbl>
      <w:tblPr>
        <w:tblStyle w:val="21"/>
        <w:tblW w:w="9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8"/>
        <w:gridCol w:w="1253"/>
        <w:gridCol w:w="7537"/>
      </w:tblGrid>
      <w:tr w14:paraId="58DB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B6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color w:val="auto"/>
                <w:sz w:val="24"/>
                <w:szCs w:val="24"/>
                <w:highlight w:val="none"/>
              </w:rPr>
            </w:pPr>
            <w:bookmarkStart w:id="6" w:name="_GoBack"/>
            <w:r>
              <w:rPr>
                <w:rFonts w:hint="eastAsia" w:ascii="宋体" w:hAnsi="宋体"/>
                <w:b/>
                <w:bCs/>
                <w:color w:val="auto"/>
                <w:kern w:val="0"/>
                <w:sz w:val="24"/>
                <w:szCs w:val="24"/>
                <w:highlight w:val="none"/>
              </w:rPr>
              <w:t>品目号</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0A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color w:val="auto"/>
                <w:sz w:val="24"/>
                <w:szCs w:val="24"/>
                <w:highlight w:val="none"/>
              </w:rPr>
            </w:pPr>
            <w:r>
              <w:rPr>
                <w:rFonts w:hint="eastAsia" w:ascii="宋体" w:hAnsi="宋体"/>
                <w:b/>
                <w:bCs/>
                <w:color w:val="auto"/>
                <w:kern w:val="0"/>
                <w:sz w:val="24"/>
                <w:szCs w:val="24"/>
                <w:highlight w:val="none"/>
              </w:rPr>
              <w:t>品目名称</w:t>
            </w:r>
          </w:p>
        </w:tc>
        <w:tc>
          <w:tcPr>
            <w:tcW w:w="7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AF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技术要求</w:t>
            </w:r>
          </w:p>
        </w:tc>
      </w:tr>
      <w:tr w14:paraId="04C1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A6E4">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933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铝合金磁吸展板</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146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尺寸：1600mm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800mm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16mm（允许±5mm</w:t>
            </w:r>
            <w:r>
              <w:rPr>
                <w:rStyle w:val="59"/>
                <w:rFonts w:hint="eastAsia" w:ascii="宋体" w:hAnsi="宋体" w:eastAsia="宋体" w:cs="宋体"/>
                <w:color w:val="auto"/>
                <w:sz w:val="24"/>
                <w:szCs w:val="24"/>
                <w:highlight w:val="none"/>
                <w:lang w:val="en-US" w:eastAsia="zh-CN"/>
              </w:rPr>
              <w:t>偏</w:t>
            </w:r>
            <w:r>
              <w:rPr>
                <w:rFonts w:hint="eastAsia" w:ascii="宋体" w:hAnsi="宋体" w:eastAsia="宋体" w:cs="宋体"/>
                <w:color w:val="auto"/>
                <w:sz w:val="24"/>
                <w:szCs w:val="24"/>
                <w:highlight w:val="none"/>
              </w:rPr>
              <w:t>差）</w:t>
            </w:r>
            <w:r>
              <w:rPr>
                <w:rFonts w:hint="eastAsia" w:ascii="宋体" w:hAnsi="宋体" w:eastAsia="宋体" w:cs="宋体"/>
                <w:color w:val="auto"/>
                <w:sz w:val="24"/>
                <w:szCs w:val="24"/>
                <w:highlight w:val="none"/>
                <w:lang w:val="en-US" w:eastAsia="zh-CN"/>
              </w:rPr>
              <w:t>；</w:t>
            </w:r>
          </w:p>
          <w:p w14:paraId="08CF82F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外框材质：圆角一体成型16mm厚铝合金框</w:t>
            </w:r>
            <w:r>
              <w:rPr>
                <w:rFonts w:hint="eastAsia" w:ascii="宋体" w:hAnsi="宋体" w:eastAsia="宋体" w:cs="宋体"/>
                <w:color w:val="auto"/>
                <w:sz w:val="24"/>
                <w:szCs w:val="24"/>
                <w:highlight w:val="none"/>
                <w:lang w:val="en-US" w:eastAsia="zh-CN"/>
              </w:rPr>
              <w:t>；</w:t>
            </w:r>
          </w:p>
          <w:p w14:paraId="4E1EFD3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背板材质：高密度KT背板；</w:t>
            </w:r>
          </w:p>
          <w:p w14:paraId="1130D40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面板材质：磁吸边+高清有机PS；</w:t>
            </w:r>
          </w:p>
          <w:p w14:paraId="106B677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安装方式：玻璃胶+钉装结合</w:t>
            </w:r>
            <w:r>
              <w:rPr>
                <w:rFonts w:hint="eastAsia" w:ascii="宋体" w:hAnsi="宋体" w:eastAsia="宋体" w:cs="宋体"/>
                <w:color w:val="auto"/>
                <w:sz w:val="24"/>
                <w:szCs w:val="24"/>
                <w:highlight w:val="none"/>
                <w:lang w:val="en-US" w:eastAsia="zh-CN"/>
              </w:rPr>
              <w:t>；</w:t>
            </w:r>
          </w:p>
          <w:p w14:paraId="79A4714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海报内容可更换</w:t>
            </w:r>
            <w:r>
              <w:rPr>
                <w:rFonts w:hint="eastAsia" w:ascii="宋体" w:hAnsi="宋体" w:eastAsia="宋体" w:cs="宋体"/>
                <w:color w:val="auto"/>
                <w:sz w:val="24"/>
                <w:szCs w:val="24"/>
                <w:highlight w:val="none"/>
                <w:lang w:eastAsia="zh-CN"/>
              </w:rPr>
              <w:t>。</w:t>
            </w:r>
          </w:p>
        </w:tc>
      </w:tr>
      <w:tr w14:paraId="3961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9B2A">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3BF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窗帘盒</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C1F8">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尺寸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4900mm</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150mm</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120mm（允许±20mm</w:t>
            </w:r>
            <w:r>
              <w:rPr>
                <w:rStyle w:val="59"/>
                <w:rFonts w:hint="eastAsia" w:ascii="宋体" w:hAnsi="宋体" w:eastAsia="宋体" w:cs="宋体"/>
                <w:color w:val="auto"/>
                <w:sz w:val="24"/>
                <w:szCs w:val="24"/>
                <w:highlight w:val="none"/>
                <w:lang w:val="en-US" w:eastAsia="zh-CN"/>
              </w:rPr>
              <w:t>偏</w:t>
            </w:r>
            <w:r>
              <w:rPr>
                <w:rFonts w:hint="eastAsia" w:ascii="宋体" w:hAnsi="宋体" w:cs="宋体"/>
                <w:color w:val="auto"/>
                <w:sz w:val="24"/>
                <w:szCs w:val="24"/>
                <w:highlight w:val="none"/>
              </w:rPr>
              <w:t>差）</w:t>
            </w:r>
            <w:r>
              <w:rPr>
                <w:rFonts w:hint="eastAsia" w:ascii="宋体" w:hAnsi="宋体" w:eastAsia="宋体" w:cs="宋体"/>
                <w:color w:val="auto"/>
                <w:sz w:val="24"/>
                <w:szCs w:val="24"/>
                <w:highlight w:val="none"/>
                <w:lang w:val="en-US" w:eastAsia="zh-CN"/>
              </w:rPr>
              <w:t>；</w:t>
            </w:r>
          </w:p>
          <w:p w14:paraId="4B55A51E">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材质：浸渍胶膜纸饰面细木工板</w:t>
            </w:r>
            <w:r>
              <w:rPr>
                <w:rFonts w:hint="eastAsia" w:ascii="宋体" w:hAnsi="宋体" w:eastAsia="宋体" w:cs="宋体"/>
                <w:color w:val="auto"/>
                <w:sz w:val="24"/>
                <w:szCs w:val="24"/>
                <w:highlight w:val="none"/>
                <w:lang w:val="en-US" w:eastAsia="zh-CN"/>
              </w:rPr>
              <w:t>；</w:t>
            </w:r>
          </w:p>
          <w:p w14:paraId="39CAEFD8">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等级：不低于ENF级</w:t>
            </w:r>
            <w:r>
              <w:rPr>
                <w:rFonts w:hint="eastAsia" w:ascii="宋体" w:hAnsi="宋体" w:eastAsia="宋体" w:cs="宋体"/>
                <w:color w:val="auto"/>
                <w:sz w:val="24"/>
                <w:szCs w:val="24"/>
                <w:highlight w:val="none"/>
                <w:lang w:val="en-US" w:eastAsia="zh-CN"/>
              </w:rPr>
              <w:t>；</w:t>
            </w:r>
          </w:p>
          <w:p w14:paraId="1D275423">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板材厚度：≥18mm</w:t>
            </w:r>
            <w:r>
              <w:rPr>
                <w:rFonts w:hint="eastAsia" w:ascii="宋体" w:hAnsi="宋体" w:eastAsia="宋体" w:cs="宋体"/>
                <w:color w:val="auto"/>
                <w:sz w:val="24"/>
                <w:szCs w:val="24"/>
                <w:highlight w:val="none"/>
                <w:lang w:val="en-US" w:eastAsia="zh-CN"/>
              </w:rPr>
              <w:t>；</w:t>
            </w:r>
          </w:p>
          <w:p w14:paraId="2DC3DA3A">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横向静曲强度平均值≥15.0MPa，横向静曲强度最小值≥12.0MPa；</w:t>
            </w:r>
          </w:p>
          <w:p w14:paraId="5C4A289D">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含水率在6.0%-14.0%之间；</w:t>
            </w:r>
          </w:p>
          <w:p w14:paraId="058B48D6">
            <w:pPr>
              <w:keepNext w:val="0"/>
              <w:keepLines w:val="0"/>
              <w:pageBreakBefore w:val="0"/>
              <w:widowControl w:val="0"/>
              <w:kinsoku/>
              <w:wordWrap/>
              <w:overflowPunct/>
              <w:topLinePunct w:val="0"/>
              <w:autoSpaceDE/>
              <w:autoSpaceDN/>
              <w:bidi w:val="0"/>
              <w:adjustRightInd/>
              <w:snapToGrid/>
              <w:spacing w:line="440" w:lineRule="exact"/>
              <w:ind w:firstLine="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甲醛释放量≤0.124mg/m³</w:t>
            </w:r>
            <w:r>
              <w:rPr>
                <w:rFonts w:hint="eastAsia" w:ascii="宋体" w:hAnsi="宋体" w:cs="宋体"/>
                <w:color w:val="auto"/>
                <w:sz w:val="24"/>
                <w:szCs w:val="24"/>
                <w:highlight w:val="none"/>
                <w:lang w:val="en-US" w:eastAsia="zh-CN"/>
              </w:rPr>
              <w:t>；</w:t>
            </w:r>
          </w:p>
          <w:p w14:paraId="4D897FC9">
            <w:pPr>
              <w:keepNext w:val="0"/>
              <w:keepLines w:val="0"/>
              <w:pageBreakBefore w:val="0"/>
              <w:widowControl w:val="0"/>
              <w:kinsoku/>
              <w:wordWrap/>
              <w:overflowPunct/>
              <w:topLinePunct w:val="0"/>
              <w:autoSpaceDE/>
              <w:autoSpaceDN/>
              <w:bidi w:val="0"/>
              <w:adjustRightInd/>
              <w:snapToGrid/>
              <w:spacing w:line="440" w:lineRule="exact"/>
              <w:ind w:firstLine="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lang w:val="en-US" w:eastAsia="zh-CN"/>
              </w:rPr>
              <w:t>8、采用阻燃板制作窗帘盒基层并调平，后覆装饰板饰面。</w:t>
            </w:r>
          </w:p>
        </w:tc>
      </w:tr>
      <w:tr w14:paraId="739F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41C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24A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实木门套</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B3A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color w:val="auto"/>
                <w:sz w:val="24"/>
                <w:szCs w:val="24"/>
                <w:highlight w:val="none"/>
              </w:rPr>
            </w:pPr>
            <w:r>
              <w:rPr>
                <w:rStyle w:val="59"/>
                <w:rFonts w:hint="default" w:ascii="宋体" w:hAnsi="宋体" w:eastAsia="宋体" w:cs="宋体"/>
                <w:color w:val="auto"/>
                <w:sz w:val="24"/>
                <w:szCs w:val="24"/>
                <w:highlight w:val="none"/>
              </w:rPr>
              <w:t>1、尺寸：1260mm</w:t>
            </w:r>
            <w:r>
              <w:rPr>
                <w:rStyle w:val="59"/>
                <w:rFonts w:hint="eastAsia" w:ascii="宋体" w:hAnsi="宋体" w:cs="宋体"/>
                <w:color w:val="auto"/>
                <w:sz w:val="24"/>
                <w:szCs w:val="24"/>
                <w:highlight w:val="none"/>
                <w:lang w:val="en-US" w:eastAsia="zh-CN"/>
              </w:rPr>
              <w:t>*</w:t>
            </w:r>
            <w:r>
              <w:rPr>
                <w:rStyle w:val="59"/>
                <w:rFonts w:hint="default" w:ascii="宋体" w:hAnsi="宋体" w:eastAsia="宋体" w:cs="宋体"/>
                <w:color w:val="auto"/>
                <w:sz w:val="24"/>
                <w:szCs w:val="24"/>
                <w:highlight w:val="none"/>
              </w:rPr>
              <w:t>2100mm</w:t>
            </w:r>
            <w:r>
              <w:rPr>
                <w:rStyle w:val="59"/>
                <w:rFonts w:hint="eastAsia" w:ascii="宋体" w:hAnsi="宋体" w:cs="宋体"/>
                <w:color w:val="auto"/>
                <w:sz w:val="24"/>
                <w:szCs w:val="24"/>
                <w:highlight w:val="none"/>
                <w:lang w:val="en-US" w:eastAsia="zh-CN"/>
              </w:rPr>
              <w:t>*</w:t>
            </w:r>
            <w:r>
              <w:rPr>
                <w:rStyle w:val="59"/>
                <w:rFonts w:hint="default" w:ascii="宋体" w:hAnsi="宋体" w:eastAsia="宋体" w:cs="宋体"/>
                <w:color w:val="auto"/>
                <w:sz w:val="24"/>
                <w:szCs w:val="24"/>
                <w:highlight w:val="none"/>
              </w:rPr>
              <w:t>45mm</w:t>
            </w:r>
            <w:r>
              <w:rPr>
                <w:rFonts w:hint="eastAsia" w:ascii="宋体" w:hAnsi="宋体" w:cs="宋体"/>
                <w:color w:val="auto"/>
                <w:sz w:val="24"/>
                <w:szCs w:val="24"/>
                <w:highlight w:val="none"/>
              </w:rPr>
              <w:t>（允许±20mm</w:t>
            </w:r>
            <w:r>
              <w:rPr>
                <w:rStyle w:val="59"/>
                <w:rFonts w:hint="eastAsia" w:ascii="宋体" w:hAnsi="宋体" w:eastAsia="宋体" w:cs="宋体"/>
                <w:color w:val="auto"/>
                <w:sz w:val="24"/>
                <w:szCs w:val="24"/>
                <w:highlight w:val="none"/>
                <w:lang w:val="en-US" w:eastAsia="zh-CN"/>
              </w:rPr>
              <w:t>偏</w:t>
            </w:r>
            <w:r>
              <w:rPr>
                <w:rFonts w:hint="eastAsia" w:ascii="宋体" w:hAnsi="宋体" w:cs="宋体"/>
                <w:color w:val="auto"/>
                <w:sz w:val="24"/>
                <w:szCs w:val="24"/>
                <w:highlight w:val="none"/>
              </w:rPr>
              <w:t>差）；</w:t>
            </w:r>
          </w:p>
          <w:p w14:paraId="3EA1AE4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color w:val="auto"/>
                <w:sz w:val="24"/>
                <w:szCs w:val="24"/>
                <w:highlight w:val="none"/>
              </w:rPr>
            </w:pPr>
            <w:r>
              <w:rPr>
                <w:rStyle w:val="59"/>
                <w:rFonts w:hint="default" w:ascii="宋体" w:hAnsi="宋体" w:eastAsia="宋体" w:cs="宋体"/>
                <w:color w:val="auto"/>
                <w:sz w:val="24"/>
                <w:szCs w:val="24"/>
                <w:highlight w:val="none"/>
              </w:rPr>
              <w:t>2、基材：多层实木复合基材，含水率达标</w:t>
            </w:r>
            <w:r>
              <w:rPr>
                <w:rStyle w:val="59"/>
                <w:rFonts w:hint="eastAsia" w:ascii="宋体" w:hAnsi="宋体" w:cs="宋体"/>
                <w:color w:val="auto"/>
                <w:sz w:val="24"/>
                <w:szCs w:val="24"/>
                <w:highlight w:val="none"/>
                <w:lang w:eastAsia="zh-CN"/>
              </w:rPr>
              <w:t>，</w:t>
            </w:r>
            <w:r>
              <w:rPr>
                <w:rStyle w:val="59"/>
                <w:rFonts w:hint="default" w:ascii="宋体" w:hAnsi="宋体" w:eastAsia="宋体" w:cs="宋体"/>
                <w:color w:val="auto"/>
                <w:sz w:val="24"/>
                <w:szCs w:val="24"/>
                <w:highlight w:val="none"/>
              </w:rPr>
              <w:t>防潮防开裂；</w:t>
            </w:r>
          </w:p>
          <w:p w14:paraId="03AEDE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color w:val="auto"/>
                <w:sz w:val="24"/>
                <w:szCs w:val="24"/>
                <w:highlight w:val="none"/>
                <w:lang w:bidi="ar"/>
              </w:rPr>
            </w:pPr>
            <w:r>
              <w:rPr>
                <w:rStyle w:val="59"/>
                <w:rFonts w:hint="default" w:ascii="宋体" w:hAnsi="宋体" w:eastAsia="宋体" w:cs="宋体"/>
                <w:color w:val="auto"/>
                <w:sz w:val="24"/>
                <w:szCs w:val="24"/>
                <w:highlight w:val="none"/>
              </w:rPr>
              <w:t>3、门框工艺：双面包套；</w:t>
            </w:r>
          </w:p>
          <w:p w14:paraId="4F9025A9">
            <w:pPr>
              <w:keepNext w:val="0"/>
              <w:keepLines w:val="0"/>
              <w:pageBreakBefore w:val="0"/>
              <w:widowControl w:val="0"/>
              <w:kinsoku/>
              <w:wordWrap/>
              <w:overflowPunct/>
              <w:topLinePunct w:val="0"/>
              <w:autoSpaceDE/>
              <w:autoSpaceDN/>
              <w:bidi w:val="0"/>
              <w:adjustRightInd/>
              <w:snapToGrid/>
              <w:spacing w:line="440" w:lineRule="exact"/>
              <w:ind w:firstLine="0"/>
              <w:jc w:val="left"/>
              <w:textAlignment w:val="auto"/>
              <w:rPr>
                <w:rFonts w:hint="eastAsia" w:ascii="宋体" w:hAnsi="宋体" w:cs="宋体"/>
                <w:color w:val="auto"/>
                <w:sz w:val="24"/>
                <w:szCs w:val="24"/>
                <w:highlight w:val="none"/>
                <w:lang w:val="en-US" w:eastAsia="zh-CN"/>
              </w:rPr>
            </w:pPr>
            <w:r>
              <w:rPr>
                <w:rStyle w:val="59"/>
                <w:rFonts w:hint="default" w:ascii="宋体" w:hAnsi="宋体" w:eastAsia="宋体" w:cs="宋体"/>
                <w:color w:val="auto"/>
                <w:sz w:val="24"/>
                <w:szCs w:val="24"/>
                <w:highlight w:val="none"/>
              </w:rPr>
              <w:t>4、</w:t>
            </w:r>
            <w:r>
              <w:rPr>
                <w:rFonts w:hint="eastAsia" w:ascii="宋体" w:hAnsi="宋体" w:cs="宋体"/>
                <w:color w:val="auto"/>
                <w:sz w:val="24"/>
                <w:szCs w:val="24"/>
                <w:highlight w:val="none"/>
              </w:rPr>
              <w:t>甲醛释放量≤0.050mg/m³</w:t>
            </w:r>
            <w:r>
              <w:rPr>
                <w:rFonts w:hint="eastAsia" w:ascii="宋体" w:hAnsi="宋体" w:cs="宋体"/>
                <w:color w:val="auto"/>
                <w:sz w:val="24"/>
                <w:szCs w:val="24"/>
                <w:highlight w:val="none"/>
                <w:lang w:val="en-US" w:eastAsia="zh-CN"/>
              </w:rPr>
              <w:t>；</w:t>
            </w:r>
          </w:p>
          <w:p w14:paraId="762B9F00">
            <w:pPr>
              <w:keepNext w:val="0"/>
              <w:keepLines w:val="0"/>
              <w:pageBreakBefore w:val="0"/>
              <w:widowControl w:val="0"/>
              <w:kinsoku/>
              <w:wordWrap/>
              <w:overflowPunct/>
              <w:topLinePunct w:val="0"/>
              <w:autoSpaceDE/>
              <w:autoSpaceDN/>
              <w:bidi w:val="0"/>
              <w:adjustRightInd/>
              <w:snapToGrid/>
              <w:spacing w:line="440" w:lineRule="exact"/>
              <w:ind w:firstLine="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5、拆除原有防火门，按拆除后实际门洞尺寸定制门套并进行安装。</w:t>
            </w:r>
          </w:p>
        </w:tc>
      </w:tr>
      <w:tr w14:paraId="599F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98D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1-4</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1A1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窗纱</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4AE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lang w:val="en-US" w:eastAsia="zh-CN"/>
              </w:rPr>
              <w:t>1、</w:t>
            </w:r>
            <w:r>
              <w:rPr>
                <w:rStyle w:val="59"/>
                <w:rFonts w:hint="eastAsia" w:ascii="宋体" w:hAnsi="宋体" w:eastAsia="宋体" w:cs="宋体"/>
                <w:color w:val="auto"/>
                <w:sz w:val="24"/>
                <w:szCs w:val="24"/>
                <w:highlight w:val="none"/>
              </w:rPr>
              <w:t>尺寸（允许±20mm</w:t>
            </w:r>
            <w:r>
              <w:rPr>
                <w:rStyle w:val="59"/>
                <w:rFonts w:hint="eastAsia" w:ascii="宋体" w:hAnsi="宋体" w:eastAsia="宋体" w:cs="宋体"/>
                <w:color w:val="auto"/>
                <w:sz w:val="24"/>
                <w:szCs w:val="24"/>
                <w:highlight w:val="none"/>
                <w:lang w:val="en-US" w:eastAsia="zh-CN"/>
              </w:rPr>
              <w:t>偏</w:t>
            </w:r>
            <w:r>
              <w:rPr>
                <w:rStyle w:val="59"/>
                <w:rFonts w:hint="eastAsia" w:ascii="宋体" w:hAnsi="宋体" w:eastAsia="宋体" w:cs="宋体"/>
                <w:color w:val="auto"/>
                <w:sz w:val="24"/>
                <w:szCs w:val="24"/>
                <w:highlight w:val="none"/>
              </w:rPr>
              <w:t>差）：</w:t>
            </w:r>
          </w:p>
          <w:p w14:paraId="499EF6F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cs="宋体"/>
                <w:color w:val="auto"/>
                <w:sz w:val="24"/>
                <w:szCs w:val="24"/>
                <w:highlight w:val="none"/>
                <w:lang w:val="en-US" w:eastAsia="zh-CN"/>
              </w:rPr>
            </w:pPr>
            <w:r>
              <w:rPr>
                <w:rStyle w:val="59"/>
                <w:rFonts w:hint="eastAsia" w:ascii="宋体" w:hAnsi="宋体" w:eastAsia="宋体" w:cs="宋体"/>
                <w:color w:val="auto"/>
                <w:sz w:val="24"/>
                <w:szCs w:val="24"/>
                <w:highlight w:val="none"/>
              </w:rPr>
              <w:t>1</w:t>
            </w:r>
            <w:r>
              <w:rPr>
                <w:rStyle w:val="59"/>
                <w:rFonts w:hint="eastAsia" w:ascii="宋体" w:hAnsi="宋体" w:cs="宋体"/>
                <w:color w:val="auto"/>
                <w:sz w:val="24"/>
                <w:szCs w:val="24"/>
                <w:highlight w:val="none"/>
                <w:lang w:val="en-US" w:eastAsia="zh-CN"/>
              </w:rPr>
              <w:t>.1宽4500mm，高2500mm，数量2件；</w:t>
            </w:r>
          </w:p>
          <w:p w14:paraId="0509B6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rPr>
            </w:pPr>
            <w:r>
              <w:rPr>
                <w:rStyle w:val="59"/>
                <w:rFonts w:hint="eastAsia" w:ascii="宋体" w:hAnsi="宋体" w:cs="宋体"/>
                <w:color w:val="auto"/>
                <w:sz w:val="24"/>
                <w:szCs w:val="24"/>
                <w:highlight w:val="none"/>
                <w:lang w:val="en-US" w:eastAsia="zh-CN"/>
              </w:rPr>
              <w:t>1.2宽3950mm，高2500mm，数量1件</w:t>
            </w:r>
            <w:r>
              <w:rPr>
                <w:rStyle w:val="59"/>
                <w:rFonts w:hint="eastAsia" w:ascii="宋体" w:hAnsi="宋体" w:eastAsia="宋体" w:cs="宋体"/>
                <w:color w:val="auto"/>
                <w:sz w:val="24"/>
                <w:szCs w:val="24"/>
                <w:highlight w:val="none"/>
              </w:rPr>
              <w:t>；</w:t>
            </w:r>
          </w:p>
          <w:p w14:paraId="3BBE8EC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lang w:val="en-US" w:eastAsia="zh-CN"/>
              </w:rPr>
              <w:t>2、</w:t>
            </w:r>
            <w:r>
              <w:rPr>
                <w:rStyle w:val="59"/>
                <w:rFonts w:hint="eastAsia" w:ascii="宋体" w:hAnsi="宋体" w:eastAsia="宋体" w:cs="宋体"/>
                <w:color w:val="auto"/>
                <w:sz w:val="24"/>
                <w:szCs w:val="24"/>
                <w:highlight w:val="none"/>
              </w:rPr>
              <w:t>窗纱门幅：2800mm，允许±20mm</w:t>
            </w:r>
            <w:r>
              <w:rPr>
                <w:rStyle w:val="59"/>
                <w:rFonts w:hint="eastAsia" w:ascii="宋体" w:hAnsi="宋体" w:eastAsia="宋体" w:cs="宋体"/>
                <w:color w:val="auto"/>
                <w:sz w:val="24"/>
                <w:szCs w:val="24"/>
                <w:highlight w:val="none"/>
                <w:lang w:val="en-US" w:eastAsia="zh-CN"/>
              </w:rPr>
              <w:t>偏</w:t>
            </w:r>
            <w:r>
              <w:rPr>
                <w:rStyle w:val="59"/>
                <w:rFonts w:hint="eastAsia" w:ascii="宋体" w:hAnsi="宋体" w:eastAsia="宋体" w:cs="宋体"/>
                <w:color w:val="auto"/>
                <w:sz w:val="24"/>
                <w:szCs w:val="24"/>
                <w:highlight w:val="none"/>
              </w:rPr>
              <w:t>差；</w:t>
            </w:r>
          </w:p>
          <w:p w14:paraId="301C70A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lang w:val="en-US" w:eastAsia="zh-CN"/>
              </w:rPr>
              <w:t>3、</w:t>
            </w:r>
            <w:r>
              <w:rPr>
                <w:rStyle w:val="59"/>
                <w:rFonts w:hint="eastAsia" w:ascii="宋体" w:hAnsi="宋体" w:eastAsia="宋体" w:cs="宋体"/>
                <w:color w:val="auto"/>
                <w:sz w:val="24"/>
                <w:szCs w:val="24"/>
                <w:highlight w:val="none"/>
              </w:rPr>
              <w:t>褶皱比例：1:2；</w:t>
            </w:r>
          </w:p>
          <w:p w14:paraId="0A4D432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lang w:val="en-US" w:eastAsia="zh-CN"/>
              </w:rPr>
              <w:t>4、</w:t>
            </w:r>
            <w:r>
              <w:rPr>
                <w:rStyle w:val="59"/>
                <w:rFonts w:hint="eastAsia" w:ascii="宋体" w:hAnsi="宋体" w:eastAsia="宋体" w:cs="宋体"/>
                <w:color w:val="auto"/>
                <w:sz w:val="24"/>
                <w:szCs w:val="24"/>
                <w:highlight w:val="none"/>
              </w:rPr>
              <w:t>面料材质：100%涤纶；</w:t>
            </w:r>
          </w:p>
          <w:p w14:paraId="50937FF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lang w:val="en-US" w:eastAsia="zh-CN"/>
              </w:rPr>
              <w:t>5、</w:t>
            </w:r>
            <w:r>
              <w:rPr>
                <w:rStyle w:val="59"/>
                <w:rFonts w:hint="eastAsia" w:ascii="宋体" w:hAnsi="宋体" w:eastAsia="宋体" w:cs="宋体"/>
                <w:color w:val="auto"/>
                <w:sz w:val="24"/>
                <w:szCs w:val="24"/>
                <w:highlight w:val="none"/>
              </w:rPr>
              <w:t>面料克重1</w:t>
            </w:r>
            <w:r>
              <w:rPr>
                <w:rStyle w:val="59"/>
                <w:rFonts w:hint="eastAsia" w:ascii="宋体" w:hAnsi="宋体" w:cs="宋体"/>
                <w:color w:val="auto"/>
                <w:sz w:val="24"/>
                <w:szCs w:val="24"/>
                <w:highlight w:val="none"/>
                <w:lang w:val="en-US" w:eastAsia="zh-CN"/>
              </w:rPr>
              <w:t>05</w:t>
            </w:r>
            <w:r>
              <w:rPr>
                <w:rStyle w:val="59"/>
                <w:rFonts w:hint="eastAsia" w:ascii="宋体" w:hAnsi="宋体" w:eastAsia="宋体" w:cs="宋体"/>
                <w:color w:val="auto"/>
                <w:sz w:val="24"/>
                <w:szCs w:val="24"/>
                <w:highlight w:val="none"/>
              </w:rPr>
              <w:t>g/㎡目数：18*16目；</w:t>
            </w:r>
          </w:p>
          <w:p w14:paraId="199AE15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lang w:val="en-US" w:eastAsia="zh-CN"/>
              </w:rPr>
              <w:t>6、</w:t>
            </w:r>
            <w:r>
              <w:rPr>
                <w:rStyle w:val="59"/>
                <w:rFonts w:hint="eastAsia" w:ascii="宋体" w:hAnsi="宋体" w:eastAsia="宋体" w:cs="宋体"/>
                <w:color w:val="auto"/>
                <w:sz w:val="24"/>
                <w:szCs w:val="24"/>
                <w:highlight w:val="none"/>
              </w:rPr>
              <w:t>耐水</w:t>
            </w:r>
            <w:r>
              <w:rPr>
                <w:rFonts w:ascii="宋体" w:hAnsi="宋体" w:eastAsia="宋体" w:cs="宋体"/>
                <w:color w:val="auto"/>
                <w:sz w:val="24"/>
                <w:szCs w:val="24"/>
                <w:highlight w:val="none"/>
              </w:rPr>
              <w:t>色牢度</w:t>
            </w:r>
            <w:r>
              <w:rPr>
                <w:rStyle w:val="59"/>
                <w:rFonts w:hint="eastAsia" w:ascii="宋体" w:hAnsi="宋体" w:eastAsia="宋体" w:cs="宋体"/>
                <w:color w:val="auto"/>
                <w:sz w:val="24"/>
                <w:szCs w:val="24"/>
                <w:highlight w:val="none"/>
              </w:rPr>
              <w:t>、耐汗渍</w:t>
            </w:r>
            <w:r>
              <w:rPr>
                <w:rFonts w:ascii="宋体" w:hAnsi="宋体" w:eastAsia="宋体" w:cs="宋体"/>
                <w:color w:val="auto"/>
                <w:sz w:val="24"/>
                <w:szCs w:val="24"/>
                <w:highlight w:val="none"/>
              </w:rPr>
              <w:t>色牢度</w:t>
            </w:r>
            <w:r>
              <w:rPr>
                <w:rStyle w:val="59"/>
                <w:rFonts w:hint="eastAsia" w:ascii="宋体" w:hAnsi="宋体" w:eastAsia="宋体" w:cs="宋体"/>
                <w:color w:val="auto"/>
                <w:sz w:val="24"/>
                <w:szCs w:val="24"/>
                <w:highlight w:val="none"/>
              </w:rPr>
              <w:t>、耐摩擦色牢度≥4级；</w:t>
            </w:r>
          </w:p>
          <w:p w14:paraId="2B72580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7、</w:t>
            </w:r>
            <w:r>
              <w:rPr>
                <w:rStyle w:val="59"/>
                <w:rFonts w:hint="eastAsia" w:ascii="宋体" w:hAnsi="宋体" w:eastAsia="宋体" w:cs="宋体"/>
                <w:color w:val="auto"/>
                <w:sz w:val="24"/>
                <w:szCs w:val="24"/>
                <w:highlight w:val="none"/>
              </w:rPr>
              <w:t>缩水率：≤2%</w:t>
            </w:r>
            <w:r>
              <w:rPr>
                <w:rStyle w:val="59"/>
                <w:rFonts w:hint="eastAsia" w:ascii="宋体" w:hAnsi="宋体" w:cs="宋体"/>
                <w:color w:val="auto"/>
                <w:sz w:val="24"/>
                <w:szCs w:val="24"/>
                <w:highlight w:val="none"/>
                <w:lang w:val="en-US" w:eastAsia="zh-CN"/>
              </w:rPr>
              <w:t>；</w:t>
            </w:r>
          </w:p>
          <w:p w14:paraId="34A1F43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cs="宋体"/>
                <w:color w:val="auto"/>
                <w:sz w:val="24"/>
                <w:szCs w:val="24"/>
                <w:highlight w:val="none"/>
                <w:lang w:val="en-US" w:eastAsia="zh-CN"/>
              </w:rPr>
            </w:pPr>
            <w:r>
              <w:rPr>
                <w:rStyle w:val="59"/>
                <w:rFonts w:hint="eastAsia" w:ascii="宋体" w:hAnsi="宋体" w:cs="宋体"/>
                <w:color w:val="auto"/>
                <w:sz w:val="24"/>
                <w:szCs w:val="24"/>
                <w:lang w:val="en-US" w:eastAsia="zh-CN"/>
              </w:rPr>
              <w:t>8、</w:t>
            </w:r>
            <w:r>
              <w:rPr>
                <w:rStyle w:val="59"/>
                <w:rFonts w:hint="eastAsia" w:asciiTheme="majorEastAsia" w:hAnsiTheme="majorEastAsia" w:eastAsiaTheme="majorEastAsia" w:cstheme="majorEastAsia"/>
                <w:color w:val="auto"/>
                <w:sz w:val="24"/>
                <w:szCs w:val="24"/>
                <w:lang w:val="en-US" w:eastAsia="zh-CN"/>
              </w:rPr>
              <w:t>根据现场</w:t>
            </w:r>
            <w:r>
              <w:rPr>
                <w:rFonts w:ascii="宋体" w:hAnsi="宋体" w:eastAsia="宋体" w:cs="宋体"/>
                <w:color w:val="auto"/>
                <w:sz w:val="24"/>
                <w:szCs w:val="24"/>
              </w:rPr>
              <w:t>实测窗帘盒尺寸</w:t>
            </w:r>
            <w:r>
              <w:rPr>
                <w:rStyle w:val="59"/>
                <w:rFonts w:hint="eastAsia" w:asciiTheme="majorEastAsia" w:hAnsiTheme="majorEastAsia" w:eastAsiaTheme="majorEastAsia" w:cstheme="majorEastAsia"/>
                <w:color w:val="auto"/>
                <w:sz w:val="24"/>
                <w:szCs w:val="24"/>
                <w:lang w:val="en-US" w:eastAsia="zh-CN"/>
              </w:rPr>
              <w:t>，配套安装铝合金轨道及窗纱。</w:t>
            </w:r>
          </w:p>
        </w:tc>
      </w:tr>
      <w:tr w14:paraId="03C7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5328">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92A3">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双开木门</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C1D5">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rPr>
            </w:pPr>
            <w:r>
              <w:rPr>
                <w:rStyle w:val="59"/>
                <w:rFonts w:hint="default" w:ascii="宋体" w:hAnsi="宋体" w:eastAsia="宋体" w:cs="宋体"/>
                <w:color w:val="auto"/>
                <w:sz w:val="24"/>
                <w:szCs w:val="24"/>
                <w:highlight w:val="none"/>
              </w:rPr>
              <w:t>尺寸：1760mm</w:t>
            </w:r>
            <w:r>
              <w:rPr>
                <w:rStyle w:val="59"/>
                <w:rFonts w:hint="eastAsia" w:ascii="宋体" w:hAnsi="宋体" w:cs="宋体"/>
                <w:color w:val="auto"/>
                <w:sz w:val="24"/>
                <w:szCs w:val="24"/>
                <w:highlight w:val="none"/>
                <w:lang w:val="en-US" w:eastAsia="zh-CN"/>
              </w:rPr>
              <w:t>*</w:t>
            </w:r>
            <w:r>
              <w:rPr>
                <w:rStyle w:val="59"/>
                <w:rFonts w:hint="default" w:ascii="宋体" w:hAnsi="宋体" w:eastAsia="宋体" w:cs="宋体"/>
                <w:color w:val="auto"/>
                <w:sz w:val="24"/>
                <w:szCs w:val="24"/>
                <w:highlight w:val="none"/>
              </w:rPr>
              <w:t>2100mm</w:t>
            </w:r>
            <w:r>
              <w:rPr>
                <w:rStyle w:val="59"/>
                <w:rFonts w:hint="eastAsia" w:ascii="宋体" w:hAnsi="宋体" w:cs="宋体"/>
                <w:color w:val="auto"/>
                <w:sz w:val="24"/>
                <w:szCs w:val="24"/>
                <w:highlight w:val="none"/>
                <w:lang w:val="en-US" w:eastAsia="zh-CN"/>
              </w:rPr>
              <w:t>*</w:t>
            </w:r>
            <w:r>
              <w:rPr>
                <w:rStyle w:val="59"/>
                <w:rFonts w:hint="default" w:ascii="宋体" w:hAnsi="宋体" w:eastAsia="宋体" w:cs="宋体"/>
                <w:color w:val="auto"/>
                <w:sz w:val="24"/>
                <w:szCs w:val="24"/>
                <w:highlight w:val="none"/>
              </w:rPr>
              <w:t>45mm</w:t>
            </w:r>
            <w:r>
              <w:rPr>
                <w:rStyle w:val="59"/>
                <w:rFonts w:hint="eastAsia" w:ascii="宋体" w:hAnsi="宋体" w:eastAsia="宋体" w:cs="宋体"/>
                <w:color w:val="auto"/>
                <w:sz w:val="24"/>
                <w:szCs w:val="24"/>
                <w:highlight w:val="none"/>
              </w:rPr>
              <w:t>（允许±20mm</w:t>
            </w:r>
            <w:r>
              <w:rPr>
                <w:rStyle w:val="59"/>
                <w:rFonts w:hint="eastAsia" w:ascii="宋体" w:hAnsi="宋体" w:eastAsia="宋体" w:cs="宋体"/>
                <w:color w:val="auto"/>
                <w:sz w:val="24"/>
                <w:szCs w:val="24"/>
                <w:highlight w:val="none"/>
                <w:lang w:val="en-US" w:eastAsia="zh-CN"/>
              </w:rPr>
              <w:t>偏</w:t>
            </w:r>
            <w:r>
              <w:rPr>
                <w:rStyle w:val="59"/>
                <w:rFonts w:hint="eastAsia" w:ascii="宋体" w:hAnsi="宋体" w:eastAsia="宋体" w:cs="宋体"/>
                <w:color w:val="auto"/>
                <w:sz w:val="24"/>
                <w:szCs w:val="24"/>
                <w:highlight w:val="none"/>
              </w:rPr>
              <w:t>差）；</w:t>
            </w:r>
          </w:p>
          <w:p w14:paraId="27D30B1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color w:val="auto"/>
                <w:sz w:val="24"/>
                <w:szCs w:val="24"/>
                <w:highlight w:val="none"/>
              </w:rPr>
            </w:pPr>
            <w:r>
              <w:rPr>
                <w:rStyle w:val="59"/>
                <w:rFonts w:hint="default" w:ascii="宋体" w:hAnsi="宋体" w:eastAsia="宋体" w:cs="宋体"/>
                <w:color w:val="auto"/>
                <w:sz w:val="24"/>
                <w:szCs w:val="24"/>
                <w:highlight w:val="none"/>
              </w:rPr>
              <w:t>2、材质：实木复合木门；</w:t>
            </w:r>
          </w:p>
          <w:p w14:paraId="4F8B125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color w:val="auto"/>
                <w:sz w:val="24"/>
                <w:szCs w:val="24"/>
                <w:highlight w:val="none"/>
              </w:rPr>
            </w:pPr>
            <w:r>
              <w:rPr>
                <w:rStyle w:val="59"/>
                <w:rFonts w:hint="default" w:ascii="宋体" w:hAnsi="宋体" w:eastAsia="宋体" w:cs="宋体"/>
                <w:color w:val="auto"/>
                <w:sz w:val="24"/>
                <w:szCs w:val="24"/>
                <w:highlight w:val="none"/>
              </w:rPr>
              <w:t>3、门</w:t>
            </w:r>
            <w:r>
              <w:rPr>
                <w:rStyle w:val="59"/>
                <w:rFonts w:hint="eastAsia" w:ascii="宋体" w:hAnsi="宋体" w:cs="宋体"/>
                <w:color w:val="auto"/>
                <w:sz w:val="24"/>
                <w:szCs w:val="24"/>
                <w:highlight w:val="none"/>
                <w:lang w:val="en-US" w:eastAsia="zh-CN"/>
              </w:rPr>
              <w:t>基材</w:t>
            </w:r>
            <w:r>
              <w:rPr>
                <w:rStyle w:val="59"/>
                <w:rFonts w:hint="default" w:ascii="宋体" w:hAnsi="宋体" w:eastAsia="宋体" w:cs="宋体"/>
                <w:color w:val="auto"/>
                <w:sz w:val="24"/>
                <w:szCs w:val="24"/>
                <w:highlight w:val="none"/>
              </w:rPr>
              <w:t>：</w:t>
            </w:r>
            <w:r>
              <w:rPr>
                <w:rStyle w:val="59"/>
                <w:rFonts w:hint="default" w:ascii="宋体" w:hAnsi="宋体" w:eastAsia="宋体" w:cs="宋体"/>
                <w:color w:val="auto"/>
                <w:sz w:val="24"/>
                <w:szCs w:val="24"/>
              </w:rPr>
              <w:t>实木复合</w:t>
            </w:r>
            <w:r>
              <w:rPr>
                <w:rStyle w:val="59"/>
                <w:rFonts w:hint="eastAsia" w:asciiTheme="majorEastAsia" w:hAnsiTheme="majorEastAsia" w:eastAsiaTheme="majorEastAsia" w:cstheme="majorEastAsia"/>
                <w:color w:val="auto"/>
                <w:sz w:val="24"/>
                <w:szCs w:val="24"/>
                <w:lang w:val="en-US" w:eastAsia="zh-CN"/>
              </w:rPr>
              <w:t>多层板</w:t>
            </w:r>
            <w:r>
              <w:rPr>
                <w:rStyle w:val="59"/>
                <w:rFonts w:hint="default" w:ascii="宋体" w:hAnsi="宋体" w:eastAsia="宋体" w:cs="宋体"/>
                <w:color w:val="auto"/>
                <w:sz w:val="24"/>
                <w:szCs w:val="24"/>
              </w:rPr>
              <w:t>基材</w:t>
            </w:r>
            <w:r>
              <w:rPr>
                <w:rStyle w:val="59"/>
                <w:rFonts w:hint="default" w:ascii="宋体" w:hAnsi="宋体" w:eastAsia="宋体" w:cs="宋体"/>
                <w:color w:val="auto"/>
                <w:sz w:val="24"/>
                <w:szCs w:val="24"/>
                <w:highlight w:val="none"/>
              </w:rPr>
              <w:t>，整体结构稳定、不易变形、不开裂；</w:t>
            </w:r>
          </w:p>
          <w:p w14:paraId="5E9A7A9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color w:val="auto"/>
                <w:sz w:val="24"/>
                <w:szCs w:val="24"/>
                <w:highlight w:val="none"/>
              </w:rPr>
            </w:pPr>
            <w:r>
              <w:rPr>
                <w:rStyle w:val="59"/>
                <w:rFonts w:hint="eastAsia" w:ascii="宋体" w:hAnsi="宋体" w:cs="宋体"/>
                <w:color w:val="auto"/>
                <w:sz w:val="24"/>
                <w:szCs w:val="24"/>
                <w:highlight w:val="none"/>
                <w:lang w:val="en-US" w:eastAsia="zh-CN"/>
              </w:rPr>
              <w:t>4</w:t>
            </w:r>
            <w:r>
              <w:rPr>
                <w:rStyle w:val="59"/>
                <w:rFonts w:hint="default" w:ascii="宋体" w:hAnsi="宋体" w:eastAsia="宋体" w:cs="宋体"/>
                <w:color w:val="auto"/>
                <w:sz w:val="24"/>
                <w:szCs w:val="24"/>
                <w:highlight w:val="none"/>
              </w:rPr>
              <w:t>、门芯：实木方填充，填充密实，抗压静音；</w:t>
            </w:r>
          </w:p>
          <w:p w14:paraId="6755BD0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color w:val="auto"/>
                <w:sz w:val="24"/>
                <w:szCs w:val="24"/>
                <w:highlight w:val="none"/>
              </w:rPr>
            </w:pPr>
            <w:r>
              <w:rPr>
                <w:rStyle w:val="59"/>
                <w:rFonts w:hint="eastAsia" w:ascii="宋体" w:hAnsi="宋体" w:cs="宋体"/>
                <w:color w:val="auto"/>
                <w:sz w:val="24"/>
                <w:szCs w:val="24"/>
                <w:highlight w:val="none"/>
                <w:lang w:val="en-US" w:eastAsia="zh-CN"/>
              </w:rPr>
              <w:t>5</w:t>
            </w:r>
            <w:r>
              <w:rPr>
                <w:rStyle w:val="59"/>
                <w:rFonts w:hint="default" w:ascii="宋体" w:hAnsi="宋体" w:eastAsia="宋体" w:cs="宋体"/>
                <w:color w:val="auto"/>
                <w:sz w:val="24"/>
                <w:szCs w:val="24"/>
                <w:highlight w:val="none"/>
              </w:rPr>
              <w:t>、门框工艺：双面包套；</w:t>
            </w:r>
          </w:p>
          <w:p w14:paraId="78EA007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color w:val="auto"/>
                <w:sz w:val="24"/>
                <w:szCs w:val="24"/>
                <w:highlight w:val="none"/>
              </w:rPr>
            </w:pPr>
            <w:r>
              <w:rPr>
                <w:rStyle w:val="59"/>
                <w:rFonts w:hint="eastAsia" w:ascii="宋体" w:hAnsi="宋体" w:cs="宋体"/>
                <w:color w:val="auto"/>
                <w:sz w:val="24"/>
                <w:szCs w:val="24"/>
                <w:highlight w:val="none"/>
                <w:lang w:val="en-US" w:eastAsia="zh-CN"/>
              </w:rPr>
              <w:t>6</w:t>
            </w:r>
            <w:r>
              <w:rPr>
                <w:rStyle w:val="59"/>
                <w:rFonts w:hint="default" w:ascii="宋体" w:hAnsi="宋体" w:eastAsia="宋体" w:cs="宋体"/>
                <w:color w:val="auto"/>
                <w:sz w:val="24"/>
                <w:szCs w:val="24"/>
                <w:highlight w:val="none"/>
              </w:rPr>
              <w:t>、</w:t>
            </w:r>
            <w:r>
              <w:rPr>
                <w:rFonts w:hint="eastAsia" w:ascii="宋体" w:hAnsi="宋体" w:cs="宋体"/>
                <w:color w:val="auto"/>
                <w:sz w:val="24"/>
                <w:szCs w:val="24"/>
                <w:highlight w:val="none"/>
              </w:rPr>
              <w:t>甲醛释放量≤0.050mg/m³</w:t>
            </w:r>
            <w:r>
              <w:rPr>
                <w:rStyle w:val="59"/>
                <w:rFonts w:hint="default" w:ascii="宋体" w:hAnsi="宋体" w:eastAsia="宋体" w:cs="宋体"/>
                <w:color w:val="auto"/>
                <w:sz w:val="24"/>
                <w:szCs w:val="24"/>
                <w:highlight w:val="none"/>
              </w:rPr>
              <w:t>；</w:t>
            </w:r>
          </w:p>
          <w:p w14:paraId="418C2BD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cs="宋体"/>
                <w:color w:val="auto"/>
                <w:sz w:val="24"/>
                <w:szCs w:val="24"/>
                <w:highlight w:val="none"/>
                <w:lang w:val="en-US" w:eastAsia="zh-CN"/>
              </w:rPr>
            </w:pPr>
            <w:r>
              <w:rPr>
                <w:rStyle w:val="59"/>
                <w:rFonts w:hint="eastAsia" w:ascii="宋体" w:hAnsi="宋体" w:cs="宋体"/>
                <w:color w:val="auto"/>
                <w:sz w:val="24"/>
                <w:szCs w:val="24"/>
                <w:highlight w:val="none"/>
                <w:lang w:val="en-US" w:eastAsia="zh-CN"/>
              </w:rPr>
              <w:t>7</w:t>
            </w:r>
            <w:r>
              <w:rPr>
                <w:rStyle w:val="59"/>
                <w:rFonts w:hint="default" w:ascii="宋体" w:hAnsi="宋体" w:eastAsia="宋体" w:cs="宋体"/>
                <w:color w:val="auto"/>
                <w:sz w:val="24"/>
                <w:szCs w:val="24"/>
                <w:highlight w:val="none"/>
              </w:rPr>
              <w:t>、门扇厚度：4</w:t>
            </w:r>
            <w:r>
              <w:rPr>
                <w:rStyle w:val="59"/>
                <w:rFonts w:hint="eastAsia" w:ascii="宋体" w:hAnsi="宋体" w:cs="宋体"/>
                <w:color w:val="auto"/>
                <w:sz w:val="24"/>
                <w:szCs w:val="24"/>
                <w:highlight w:val="none"/>
                <w:lang w:val="en-US" w:eastAsia="zh-CN"/>
              </w:rPr>
              <w:t>5</w:t>
            </w:r>
            <w:r>
              <w:rPr>
                <w:rStyle w:val="59"/>
                <w:rFonts w:hint="default" w:ascii="宋体" w:hAnsi="宋体" w:eastAsia="宋体" w:cs="宋体"/>
                <w:color w:val="auto"/>
                <w:sz w:val="24"/>
                <w:szCs w:val="24"/>
                <w:highlight w:val="none"/>
              </w:rPr>
              <w:t>mm±1mm；</w:t>
            </w:r>
          </w:p>
          <w:p w14:paraId="668F091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color w:val="auto"/>
                <w:sz w:val="24"/>
                <w:szCs w:val="24"/>
              </w:rPr>
            </w:pPr>
            <w:r>
              <w:rPr>
                <w:rFonts w:ascii="宋体" w:hAnsi="宋体" w:eastAsia="宋体" w:cs="宋体"/>
                <w:color w:val="auto"/>
                <w:sz w:val="24"/>
                <w:szCs w:val="24"/>
              </w:rPr>
              <w:t>8、拆除原有防火门，按拆除后实测尺寸定制门套及门扇并</w:t>
            </w:r>
            <w:r>
              <w:rPr>
                <w:rFonts w:hint="eastAsia" w:ascii="宋体" w:hAnsi="宋体" w:eastAsia="宋体" w:cs="宋体"/>
                <w:color w:val="auto"/>
                <w:sz w:val="24"/>
                <w:szCs w:val="24"/>
                <w:lang w:val="en-US" w:eastAsia="zh-CN"/>
              </w:rPr>
              <w:t>进行</w:t>
            </w:r>
            <w:r>
              <w:rPr>
                <w:rFonts w:ascii="宋体" w:hAnsi="宋体" w:eastAsia="宋体" w:cs="宋体"/>
                <w:color w:val="auto"/>
                <w:sz w:val="24"/>
                <w:szCs w:val="24"/>
              </w:rPr>
              <w:t xml:space="preserve">安装； </w:t>
            </w:r>
          </w:p>
          <w:p w14:paraId="3B85F4B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rPr>
              <w:t>9、门套、门扇颜色与装饰板保持一致。</w:t>
            </w:r>
          </w:p>
        </w:tc>
      </w:tr>
      <w:tr w14:paraId="7F95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2EC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1-6</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614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双开木门</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B67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1、尺寸：1260mm*2100mm*45mm（允许±20mm偏差）；</w:t>
            </w:r>
          </w:p>
          <w:p w14:paraId="4A8421C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2、材质：实木复合木门；</w:t>
            </w:r>
          </w:p>
          <w:p w14:paraId="0408C9E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3、门</w:t>
            </w:r>
            <w:r>
              <w:rPr>
                <w:rStyle w:val="59"/>
                <w:rFonts w:hint="eastAsia" w:ascii="宋体" w:hAnsi="宋体" w:cs="宋体"/>
                <w:color w:val="auto"/>
                <w:sz w:val="24"/>
                <w:szCs w:val="24"/>
                <w:highlight w:val="none"/>
                <w:lang w:val="en-US" w:eastAsia="zh-CN"/>
              </w:rPr>
              <w:t>基材</w:t>
            </w:r>
            <w:r>
              <w:rPr>
                <w:rStyle w:val="59"/>
                <w:rFonts w:hint="eastAsia" w:ascii="宋体" w:hAnsi="宋体" w:eastAsia="宋体" w:cs="宋体"/>
                <w:color w:val="auto"/>
                <w:sz w:val="24"/>
                <w:szCs w:val="24"/>
                <w:highlight w:val="none"/>
                <w:lang w:val="en-US" w:eastAsia="zh-CN"/>
              </w:rPr>
              <w:t>：</w:t>
            </w:r>
            <w:r>
              <w:rPr>
                <w:rStyle w:val="59"/>
                <w:rFonts w:hint="default" w:ascii="宋体" w:hAnsi="宋体" w:eastAsia="宋体" w:cs="宋体"/>
                <w:color w:val="auto"/>
                <w:sz w:val="24"/>
                <w:szCs w:val="24"/>
              </w:rPr>
              <w:t>实木复合</w:t>
            </w:r>
            <w:r>
              <w:rPr>
                <w:rStyle w:val="59"/>
                <w:rFonts w:hint="eastAsia" w:asciiTheme="majorEastAsia" w:hAnsiTheme="majorEastAsia" w:eastAsiaTheme="majorEastAsia" w:cstheme="majorEastAsia"/>
                <w:color w:val="auto"/>
                <w:sz w:val="24"/>
                <w:szCs w:val="24"/>
                <w:lang w:val="en-US" w:eastAsia="zh-CN"/>
              </w:rPr>
              <w:t>多层板</w:t>
            </w:r>
            <w:r>
              <w:rPr>
                <w:rStyle w:val="59"/>
                <w:rFonts w:hint="default" w:ascii="宋体" w:hAnsi="宋体" w:eastAsia="宋体" w:cs="宋体"/>
                <w:color w:val="auto"/>
                <w:sz w:val="24"/>
                <w:szCs w:val="24"/>
              </w:rPr>
              <w:t>基材</w:t>
            </w:r>
            <w:r>
              <w:rPr>
                <w:rStyle w:val="59"/>
                <w:rFonts w:hint="eastAsia" w:ascii="宋体" w:hAnsi="宋体" w:eastAsia="宋体" w:cs="宋体"/>
                <w:color w:val="auto"/>
                <w:sz w:val="24"/>
                <w:szCs w:val="24"/>
                <w:highlight w:val="none"/>
                <w:lang w:val="en-US" w:eastAsia="zh-CN"/>
              </w:rPr>
              <w:t>，整体结构稳定、不易变形、不开裂；</w:t>
            </w:r>
          </w:p>
          <w:p w14:paraId="047529C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cs="宋体"/>
                <w:color w:val="auto"/>
                <w:sz w:val="24"/>
                <w:szCs w:val="24"/>
                <w:highlight w:val="none"/>
                <w:lang w:val="en-US" w:eastAsia="zh-CN"/>
              </w:rPr>
              <w:t>4</w:t>
            </w:r>
            <w:r>
              <w:rPr>
                <w:rStyle w:val="59"/>
                <w:rFonts w:hint="eastAsia" w:ascii="宋体" w:hAnsi="宋体" w:eastAsia="宋体" w:cs="宋体"/>
                <w:color w:val="auto"/>
                <w:sz w:val="24"/>
                <w:szCs w:val="24"/>
                <w:highlight w:val="none"/>
                <w:lang w:val="en-US" w:eastAsia="zh-CN"/>
              </w:rPr>
              <w:t>、门芯：实木方填充，填充密实，抗压静音；</w:t>
            </w:r>
          </w:p>
          <w:p w14:paraId="7FC34AE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cs="宋体"/>
                <w:color w:val="auto"/>
                <w:sz w:val="24"/>
                <w:szCs w:val="24"/>
                <w:highlight w:val="none"/>
                <w:lang w:val="en-US" w:eastAsia="zh-CN"/>
              </w:rPr>
              <w:t>5</w:t>
            </w:r>
            <w:r>
              <w:rPr>
                <w:rStyle w:val="59"/>
                <w:rFonts w:hint="eastAsia" w:ascii="宋体" w:hAnsi="宋体" w:eastAsia="宋体" w:cs="宋体"/>
                <w:color w:val="auto"/>
                <w:sz w:val="24"/>
                <w:szCs w:val="24"/>
                <w:highlight w:val="none"/>
                <w:lang w:val="en-US" w:eastAsia="zh-CN"/>
              </w:rPr>
              <w:t>、门框工艺：双面包套；</w:t>
            </w:r>
          </w:p>
          <w:p w14:paraId="2B4962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cs="宋体"/>
                <w:color w:val="auto"/>
                <w:sz w:val="24"/>
                <w:szCs w:val="24"/>
                <w:highlight w:val="none"/>
                <w:lang w:val="en-US" w:eastAsia="zh-CN"/>
              </w:rPr>
              <w:t>6</w:t>
            </w:r>
            <w:r>
              <w:rPr>
                <w:rStyle w:val="59"/>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rPr>
              <w:t>甲醛释放量≤0.050mg/m³</w:t>
            </w:r>
            <w:r>
              <w:rPr>
                <w:rStyle w:val="59"/>
                <w:rFonts w:hint="eastAsia" w:ascii="宋体" w:hAnsi="宋体" w:eastAsia="宋体" w:cs="宋体"/>
                <w:color w:val="auto"/>
                <w:sz w:val="24"/>
                <w:szCs w:val="24"/>
                <w:highlight w:val="none"/>
                <w:lang w:val="en-US" w:eastAsia="zh-CN"/>
              </w:rPr>
              <w:t>；</w:t>
            </w:r>
          </w:p>
          <w:p w14:paraId="63D7026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cs="宋体"/>
                <w:color w:val="auto"/>
                <w:sz w:val="24"/>
                <w:szCs w:val="24"/>
                <w:highlight w:val="none"/>
                <w:lang w:val="en-US" w:eastAsia="zh-CN"/>
              </w:rPr>
              <w:t>7</w:t>
            </w:r>
            <w:r>
              <w:rPr>
                <w:rStyle w:val="59"/>
                <w:rFonts w:hint="eastAsia" w:ascii="宋体" w:hAnsi="宋体" w:eastAsia="宋体" w:cs="宋体"/>
                <w:color w:val="auto"/>
                <w:sz w:val="24"/>
                <w:szCs w:val="24"/>
                <w:highlight w:val="none"/>
                <w:lang w:val="en-US" w:eastAsia="zh-CN"/>
              </w:rPr>
              <w:t>、门扇厚度：4</w:t>
            </w:r>
            <w:r>
              <w:rPr>
                <w:rStyle w:val="59"/>
                <w:rFonts w:hint="eastAsia" w:ascii="宋体" w:hAnsi="宋体" w:cs="宋体"/>
                <w:color w:val="auto"/>
                <w:sz w:val="24"/>
                <w:szCs w:val="24"/>
                <w:highlight w:val="none"/>
                <w:lang w:val="en-US" w:eastAsia="zh-CN"/>
              </w:rPr>
              <w:t>5</w:t>
            </w:r>
            <w:r>
              <w:rPr>
                <w:rStyle w:val="59"/>
                <w:rFonts w:hint="eastAsia" w:ascii="宋体" w:hAnsi="宋体" w:eastAsia="宋体" w:cs="宋体"/>
                <w:color w:val="auto"/>
                <w:sz w:val="24"/>
                <w:szCs w:val="24"/>
                <w:highlight w:val="none"/>
                <w:lang w:val="en-US" w:eastAsia="zh-CN"/>
              </w:rPr>
              <w:t>mm±1mm；</w:t>
            </w:r>
          </w:p>
          <w:p w14:paraId="57FB9E5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color w:val="auto"/>
                <w:sz w:val="24"/>
                <w:szCs w:val="24"/>
              </w:rPr>
            </w:pPr>
            <w:r>
              <w:rPr>
                <w:rFonts w:ascii="宋体" w:hAnsi="宋体" w:eastAsia="宋体" w:cs="宋体"/>
                <w:color w:val="auto"/>
                <w:sz w:val="24"/>
                <w:szCs w:val="24"/>
              </w:rPr>
              <w:t>8、拆除原有防火门，按拆除后实测尺寸定制门套及门扇并</w:t>
            </w:r>
            <w:r>
              <w:rPr>
                <w:rFonts w:hint="eastAsia" w:ascii="宋体" w:hAnsi="宋体" w:eastAsia="宋体" w:cs="宋体"/>
                <w:color w:val="auto"/>
                <w:sz w:val="24"/>
                <w:szCs w:val="24"/>
                <w:lang w:val="en-US" w:eastAsia="zh-CN"/>
              </w:rPr>
              <w:t>进行</w:t>
            </w:r>
            <w:r>
              <w:rPr>
                <w:rFonts w:ascii="宋体" w:hAnsi="宋体" w:eastAsia="宋体" w:cs="宋体"/>
                <w:color w:val="auto"/>
                <w:sz w:val="24"/>
                <w:szCs w:val="24"/>
              </w:rPr>
              <w:t xml:space="preserve">安装； </w:t>
            </w:r>
          </w:p>
          <w:p w14:paraId="02E1E00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rPr>
              <w:t>9、门套、门扇颜色与装饰板保持一致。</w:t>
            </w:r>
          </w:p>
        </w:tc>
      </w:tr>
      <w:tr w14:paraId="6802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DF40">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770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装饰板</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125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1、单片板尺寸：2400mm*1200mm*18mm（允许±5mm偏差）；</w:t>
            </w:r>
          </w:p>
          <w:p w14:paraId="0575CC6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2、材质：三聚氰胺木饰面细木工板（或浸渍胶膜纸饰面细木工板）；</w:t>
            </w:r>
          </w:p>
          <w:p w14:paraId="51F0AE1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3、封边条：PVC封边；</w:t>
            </w:r>
          </w:p>
          <w:p w14:paraId="406F19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4、耐龟裂性达1级，耐龟裂70℃×20h 无开裂、无裂纹；</w:t>
            </w:r>
          </w:p>
          <w:p w14:paraId="4FEF145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5、拼板缝≤25mm；</w:t>
            </w:r>
          </w:p>
          <w:p w14:paraId="5F154A6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lang w:val="en-US" w:eastAsia="zh-CN"/>
              </w:rPr>
            </w:pPr>
            <w:r>
              <w:rPr>
                <w:rStyle w:val="59"/>
                <w:rFonts w:hint="eastAsia" w:ascii="宋体" w:hAnsi="宋体" w:eastAsia="宋体" w:cs="宋体"/>
                <w:color w:val="auto"/>
                <w:sz w:val="24"/>
                <w:szCs w:val="24"/>
                <w:lang w:val="en-US" w:eastAsia="zh-CN"/>
              </w:rPr>
              <w:t>6、按照现场实测尺寸精确测量排版、精准切割并进行激光封边，板材切割时需注意核对花色纹理，阳角需定制海棠角拼接，消防栓</w:t>
            </w:r>
            <w:r>
              <w:rPr>
                <w:rFonts w:ascii="宋体" w:hAnsi="宋体" w:eastAsia="宋体" w:cs="宋体"/>
                <w:color w:val="auto"/>
                <w:sz w:val="24"/>
                <w:szCs w:val="24"/>
              </w:rPr>
              <w:t>凸</w:t>
            </w:r>
            <w:r>
              <w:rPr>
                <w:rStyle w:val="59"/>
                <w:rFonts w:hint="eastAsia" w:ascii="宋体" w:hAnsi="宋体" w:eastAsia="宋体" w:cs="宋体"/>
                <w:color w:val="auto"/>
                <w:sz w:val="24"/>
                <w:szCs w:val="24"/>
                <w:lang w:val="en-US" w:eastAsia="zh-CN"/>
              </w:rPr>
              <w:t>出部位阳角需做R150mm弧形处理，装饰板背面涂结构胶固定，并用无头射钉辅助加固，板材之间预留合理伸缩缝，门边、窗边、排风口边及顶面收口要顺直严实。</w:t>
            </w:r>
          </w:p>
        </w:tc>
      </w:tr>
      <w:tr w14:paraId="43F8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B45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1-8</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3CEA">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阻燃板</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27F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1、材质：阻燃胶合板</w:t>
            </w:r>
            <w:r>
              <w:rPr>
                <w:rStyle w:val="59"/>
                <w:rFonts w:hint="eastAsia" w:ascii="宋体" w:hAnsi="宋体" w:cs="宋体"/>
                <w:color w:val="auto"/>
                <w:sz w:val="24"/>
                <w:szCs w:val="24"/>
                <w:highlight w:val="none"/>
                <w:lang w:val="en-US" w:eastAsia="zh-CN"/>
              </w:rPr>
              <w:t>；</w:t>
            </w:r>
          </w:p>
          <w:p w14:paraId="62CB05F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2、尺寸：2420mm*1202mm*15mm（允许±5mm偏差）；</w:t>
            </w:r>
          </w:p>
          <w:p w14:paraId="18633FF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cs="宋体"/>
                <w:color w:val="auto"/>
                <w:sz w:val="24"/>
                <w:szCs w:val="24"/>
                <w:highlight w:val="none"/>
                <w:lang w:val="en-US" w:eastAsia="zh-CN"/>
              </w:rPr>
              <w:t>3</w:t>
            </w:r>
            <w:r>
              <w:rPr>
                <w:rStyle w:val="59"/>
                <w:rFonts w:hint="eastAsia" w:ascii="宋体" w:hAnsi="宋体" w:eastAsia="宋体" w:cs="宋体"/>
                <w:color w:val="auto"/>
                <w:sz w:val="24"/>
                <w:szCs w:val="24"/>
                <w:highlight w:val="none"/>
                <w:lang w:val="en-US" w:eastAsia="zh-CN"/>
              </w:rPr>
              <w:t>、燃烧性能：不低于B1级；</w:t>
            </w:r>
          </w:p>
          <w:p w14:paraId="63CA595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cs="宋体"/>
                <w:color w:val="auto"/>
                <w:sz w:val="24"/>
                <w:szCs w:val="24"/>
                <w:highlight w:val="none"/>
                <w:lang w:val="en-US" w:eastAsia="zh-CN"/>
              </w:rPr>
              <w:t>4</w:t>
            </w:r>
            <w:r>
              <w:rPr>
                <w:rStyle w:val="59"/>
                <w:rFonts w:hint="eastAsia" w:ascii="宋体" w:hAnsi="宋体" w:eastAsia="宋体" w:cs="宋体"/>
                <w:color w:val="auto"/>
                <w:sz w:val="24"/>
                <w:szCs w:val="24"/>
                <w:highlight w:val="none"/>
                <w:lang w:val="en-US" w:eastAsia="zh-CN"/>
              </w:rPr>
              <w:t>、可燃性：60S内焰尖高度≤150mm；</w:t>
            </w:r>
          </w:p>
          <w:p w14:paraId="3EAF51C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cs="宋体"/>
                <w:color w:val="auto"/>
                <w:sz w:val="24"/>
                <w:szCs w:val="24"/>
                <w:highlight w:val="none"/>
                <w:lang w:val="en-US" w:eastAsia="zh-CN"/>
              </w:rPr>
              <w:t>5</w:t>
            </w:r>
            <w:r>
              <w:rPr>
                <w:rStyle w:val="59"/>
                <w:rFonts w:hint="eastAsia" w:ascii="宋体" w:hAnsi="宋体" w:eastAsia="宋体" w:cs="宋体"/>
                <w:color w:val="auto"/>
                <w:sz w:val="24"/>
                <w:szCs w:val="24"/>
                <w:highlight w:val="none"/>
                <w:lang w:val="en-US" w:eastAsia="zh-CN"/>
              </w:rPr>
              <w:t>、600s总烟气生成量≤50m</w:t>
            </w:r>
            <w:r>
              <w:rPr>
                <w:rStyle w:val="59"/>
                <w:rFonts w:hint="eastAsia" w:ascii="宋体" w:hAnsi="宋体" w:eastAsia="宋体" w:cs="宋体"/>
                <w:color w:val="auto"/>
                <w:sz w:val="24"/>
                <w:szCs w:val="24"/>
                <w:highlight w:val="none"/>
                <w:vertAlign w:val="superscript"/>
                <w:lang w:val="en-US" w:eastAsia="zh-CN"/>
              </w:rPr>
              <w:t>2</w:t>
            </w:r>
            <w:r>
              <w:rPr>
                <w:rStyle w:val="59"/>
                <w:rFonts w:hint="eastAsia" w:ascii="宋体" w:hAnsi="宋体" w:eastAsia="宋体" w:cs="宋体"/>
                <w:color w:val="auto"/>
                <w:sz w:val="24"/>
                <w:szCs w:val="24"/>
                <w:highlight w:val="none"/>
                <w:lang w:val="en-US" w:eastAsia="zh-CN"/>
              </w:rPr>
              <w:t>；</w:t>
            </w:r>
          </w:p>
          <w:p w14:paraId="45233B5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Style w:val="59"/>
                <w:rFonts w:hint="eastAsia" w:asciiTheme="majorEastAsia" w:hAnsiTheme="majorEastAsia" w:eastAsiaTheme="majorEastAsia" w:cstheme="majorEastAsia"/>
                <w:color w:val="auto"/>
                <w:sz w:val="24"/>
                <w:szCs w:val="24"/>
                <w:lang w:val="en-US" w:eastAsia="zh-CN"/>
              </w:rPr>
            </w:pPr>
            <w:r>
              <w:rPr>
                <w:rStyle w:val="59"/>
                <w:rFonts w:hint="eastAsia" w:asciiTheme="majorEastAsia" w:hAnsiTheme="majorEastAsia" w:eastAsiaTheme="majorEastAsia" w:cstheme="majorEastAsia"/>
                <w:color w:val="auto"/>
                <w:sz w:val="24"/>
                <w:szCs w:val="24"/>
                <w:vertAlign w:val="baseline"/>
                <w:lang w:val="en-US" w:eastAsia="zh-CN"/>
              </w:rPr>
              <w:t>6、根据现场墙面、消防管、消防箱、排风口、梁边、立柱等部位不同尺寸弹线定位并实测，</w:t>
            </w:r>
            <w:r>
              <w:rPr>
                <w:rStyle w:val="59"/>
                <w:rFonts w:hint="eastAsia" w:asciiTheme="majorEastAsia" w:hAnsiTheme="majorEastAsia" w:eastAsiaTheme="majorEastAsia" w:cstheme="majorEastAsia"/>
                <w:color w:val="auto"/>
                <w:sz w:val="24"/>
                <w:szCs w:val="24"/>
                <w:lang w:val="en-US" w:eastAsia="zh-CN"/>
              </w:rPr>
              <w:t>消防栓</w:t>
            </w:r>
            <w:r>
              <w:rPr>
                <w:rFonts w:ascii="宋体" w:hAnsi="宋体" w:eastAsia="宋体" w:cs="宋体"/>
                <w:color w:val="auto"/>
                <w:sz w:val="24"/>
                <w:szCs w:val="24"/>
              </w:rPr>
              <w:t>凸</w:t>
            </w:r>
            <w:r>
              <w:rPr>
                <w:rStyle w:val="59"/>
                <w:rFonts w:hint="eastAsia" w:asciiTheme="majorEastAsia" w:hAnsiTheme="majorEastAsia" w:eastAsiaTheme="majorEastAsia" w:cstheme="majorEastAsia"/>
                <w:color w:val="auto"/>
                <w:sz w:val="24"/>
                <w:szCs w:val="24"/>
                <w:lang w:val="en-US" w:eastAsia="zh-CN"/>
              </w:rPr>
              <w:t>出部位阳角需做R150mm弧形处理，</w:t>
            </w:r>
            <w:r>
              <w:rPr>
                <w:rStyle w:val="59"/>
                <w:rFonts w:hint="eastAsia" w:asciiTheme="majorEastAsia" w:hAnsiTheme="majorEastAsia" w:eastAsiaTheme="majorEastAsia" w:cstheme="majorEastAsia"/>
                <w:color w:val="auto"/>
                <w:sz w:val="24"/>
                <w:szCs w:val="24"/>
                <w:vertAlign w:val="baseline"/>
                <w:lang w:val="en-US" w:eastAsia="zh-CN"/>
              </w:rPr>
              <w:t>按实测尺寸排版、切割下料后满铺打底，板材预留2-3mm 伸缩缝，上下层板缝隙错开</w:t>
            </w:r>
            <w:r>
              <w:rPr>
                <w:rStyle w:val="59"/>
                <w:rFonts w:hint="eastAsia" w:asciiTheme="majorEastAsia" w:hAnsiTheme="majorEastAsia" w:eastAsiaTheme="majorEastAsia" w:cstheme="majorEastAsia"/>
                <w:color w:val="auto"/>
                <w:sz w:val="24"/>
                <w:szCs w:val="24"/>
                <w:lang w:val="en-US" w:eastAsia="zh-CN"/>
              </w:rPr>
              <w:t>≥200mm，严禁通缝，采用6mm*100mm金属膨胀钉+背面涂结构胶结合固定，金属膨胀钉间距400mm*400mm（允许±20mm偏差）。</w:t>
            </w:r>
          </w:p>
        </w:tc>
      </w:tr>
      <w:tr w14:paraId="0848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B6BE">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1-9</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029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PVC装饰膜</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694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1、尺寸：1500mm*2200mm（允许±20mm偏差）；</w:t>
            </w:r>
          </w:p>
          <w:p w14:paraId="7142D53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2、材质：PVC家具翻新膜/自粘装饰膜；</w:t>
            </w:r>
          </w:p>
          <w:p w14:paraId="6DF8EFC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3、结构：PVC面层+压敏胶+离型纸；</w:t>
            </w:r>
          </w:p>
          <w:p w14:paraId="5D8927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4、表面纹理：木纹款式，颜色以采购人最终确认为准；</w:t>
            </w:r>
          </w:p>
          <w:p w14:paraId="78A4B0F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5、幅宽：1220mm±2mm；</w:t>
            </w:r>
          </w:p>
          <w:p w14:paraId="764A637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6、性能</w:t>
            </w:r>
            <w:r>
              <w:rPr>
                <w:rStyle w:val="59"/>
                <w:rFonts w:hint="default" w:ascii="宋体" w:hAnsi="宋体" w:eastAsia="宋体" w:cs="宋体"/>
                <w:color w:val="auto"/>
                <w:sz w:val="24"/>
                <w:szCs w:val="24"/>
                <w:highlight w:val="none"/>
                <w:lang w:val="en-US" w:eastAsia="zh-CN"/>
              </w:rPr>
              <w:t>：</w:t>
            </w:r>
            <w:r>
              <w:rPr>
                <w:rStyle w:val="59"/>
                <w:rFonts w:hint="eastAsia" w:ascii="宋体" w:hAnsi="宋体" w:eastAsia="宋体" w:cs="宋体"/>
                <w:color w:val="auto"/>
                <w:sz w:val="24"/>
                <w:szCs w:val="24"/>
                <w:highlight w:val="none"/>
                <w:lang w:val="en-US" w:eastAsia="zh-CN"/>
              </w:rPr>
              <w:t>具备自粘、防水、防刮、耐污等性能。</w:t>
            </w:r>
          </w:p>
        </w:tc>
      </w:tr>
      <w:tr w14:paraId="6FD9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311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1-10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EC0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卡座沙发</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53D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1、尺寸：2400mm*800mm（允许±20mm偏差）；</w:t>
            </w:r>
          </w:p>
          <w:p w14:paraId="0F40E76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2、框架材质：18mm细木工板制作卡座基础,沙发扶手外口做R150mm半圆造型；</w:t>
            </w:r>
          </w:p>
          <w:p w14:paraId="2AA0F58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Style w:val="59"/>
                <w:rFonts w:hint="eastAsia" w:asciiTheme="majorEastAsia" w:hAnsiTheme="majorEastAsia" w:eastAsiaTheme="majorEastAsia" w:cstheme="majorEastAsia"/>
                <w:color w:val="auto"/>
                <w:sz w:val="24"/>
                <w:szCs w:val="24"/>
                <w:lang w:val="en-US" w:eastAsia="zh-CN"/>
              </w:rPr>
            </w:pPr>
            <w:r>
              <w:rPr>
                <w:rStyle w:val="59"/>
                <w:rFonts w:hint="eastAsia" w:asciiTheme="majorEastAsia" w:hAnsiTheme="majorEastAsia" w:eastAsiaTheme="majorEastAsia" w:cstheme="majorEastAsia"/>
                <w:color w:val="auto"/>
                <w:sz w:val="24"/>
                <w:szCs w:val="24"/>
                <w:lang w:val="en-US" w:eastAsia="zh-CN"/>
              </w:rPr>
              <w:t>3、卡座座面和靠背面定制皮革海绵垫；</w:t>
            </w:r>
          </w:p>
          <w:p w14:paraId="0BE0F65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4、靠背顶面白色石英石，双边倒圆角，接缝做无缝拼接工艺；</w:t>
            </w:r>
            <w:r>
              <w:rPr>
                <w:rFonts w:hint="eastAsia" w:ascii="宋体" w:hAnsi="宋体" w:cs="宋体"/>
                <w:b/>
                <w:bCs/>
                <w:color w:val="auto"/>
                <w:sz w:val="24"/>
                <w:szCs w:val="24"/>
                <w:highlight w:val="none"/>
                <w:u w:val="single"/>
              </w:rPr>
              <w:t>石英石检测报告中检验依据为：JC/T908</w:t>
            </w:r>
            <w:r>
              <w:rPr>
                <w:rFonts w:hint="eastAsia" w:ascii="宋体" w:hAnsi="宋体" w:cs="宋体"/>
                <w:b/>
                <w:bCs/>
                <w:color w:val="auto"/>
                <w:sz w:val="24"/>
                <w:szCs w:val="24"/>
                <w:highlight w:val="none"/>
                <w:u w:val="single"/>
                <w:lang w:eastAsia="zh-CN"/>
              </w:rPr>
              <w:t>（</w:t>
            </w:r>
            <w:r>
              <w:rPr>
                <w:rFonts w:hint="eastAsia" w:ascii="宋体" w:hAnsi="宋体" w:cs="宋体"/>
                <w:b/>
                <w:bCs/>
                <w:color w:val="auto"/>
                <w:sz w:val="24"/>
                <w:szCs w:val="24"/>
                <w:highlight w:val="none"/>
                <w:u w:val="single"/>
                <w:lang w:val="en-US" w:eastAsia="zh-CN"/>
              </w:rPr>
              <w:t>最新版）</w:t>
            </w:r>
            <w:r>
              <w:rPr>
                <w:rFonts w:hint="eastAsia" w:ascii="宋体" w:hAnsi="宋体" w:cs="宋体"/>
                <w:b/>
                <w:bCs/>
                <w:color w:val="auto"/>
                <w:sz w:val="24"/>
                <w:szCs w:val="24"/>
                <w:highlight w:val="none"/>
                <w:u w:val="single"/>
              </w:rPr>
              <w:t>，检测内容至少包括：吸水率、耐污染性能、耐高温性能，检测结果为符合或无影响或合格</w:t>
            </w:r>
            <w:r>
              <w:rPr>
                <w:rFonts w:hint="eastAsia" w:ascii="宋体" w:hAnsi="宋体" w:cs="宋体"/>
                <w:b/>
                <w:bCs/>
                <w:color w:val="auto"/>
                <w:sz w:val="24"/>
                <w:szCs w:val="24"/>
                <w:highlight w:val="none"/>
                <w:u w:val="single"/>
                <w:lang w:val="en-US" w:eastAsia="zh-CN"/>
              </w:rPr>
              <w:t>，</w:t>
            </w:r>
            <w:r>
              <w:rPr>
                <w:rFonts w:hint="eastAsia" w:ascii="宋体" w:hAnsi="宋体" w:cs="宋体"/>
                <w:b/>
                <w:bCs/>
                <w:color w:val="auto"/>
                <w:sz w:val="24"/>
                <w:szCs w:val="24"/>
                <w:highlight w:val="none"/>
                <w:u w:val="single"/>
              </w:rPr>
              <w:t>竞价人须在报价文件中提供国家认可的检测机构出具且符合上述要求的石英石板材或人工石英石板材等与之同等专业名称表述的检测报告复印件</w:t>
            </w:r>
            <w:r>
              <w:rPr>
                <w:rFonts w:hint="eastAsia" w:ascii="宋体" w:hAnsi="宋体" w:cs="宋体"/>
                <w:b/>
                <w:bCs/>
                <w:color w:val="auto"/>
                <w:sz w:val="24"/>
                <w:szCs w:val="24"/>
                <w:highlight w:val="none"/>
                <w:u w:val="none"/>
                <w:lang w:val="en-US" w:eastAsia="zh-CN"/>
              </w:rPr>
              <w:t>；</w:t>
            </w:r>
            <w:r>
              <w:rPr>
                <w:rFonts w:hint="eastAsia" w:ascii="宋体" w:hAnsi="宋体" w:cs="宋体"/>
                <w:b w:val="0"/>
                <w:bCs w:val="0"/>
                <w:color w:val="auto"/>
                <w:sz w:val="24"/>
                <w:szCs w:val="24"/>
                <w:highlight w:val="none"/>
                <w:u w:val="none"/>
              </w:rPr>
              <w:t>成交供应商待</w:t>
            </w:r>
            <w:r>
              <w:rPr>
                <w:rFonts w:hint="eastAsia" w:ascii="宋体" w:hAnsi="宋体" w:cs="宋体"/>
                <w:b w:val="0"/>
                <w:bCs w:val="0"/>
                <w:color w:val="auto"/>
                <w:sz w:val="24"/>
                <w:szCs w:val="24"/>
                <w:highlight w:val="none"/>
                <w:u w:val="none"/>
                <w:lang w:bidi="ar"/>
              </w:rPr>
              <w:t>合同签订后需将检测报告送至采购人指定地点</w:t>
            </w:r>
            <w:r>
              <w:rPr>
                <w:rFonts w:hint="eastAsia" w:ascii="宋体" w:hAnsi="宋体" w:cs="宋体"/>
                <w:b w:val="0"/>
                <w:bCs w:val="0"/>
                <w:color w:val="auto"/>
                <w:sz w:val="24"/>
                <w:szCs w:val="24"/>
                <w:highlight w:val="none"/>
                <w:u w:val="none"/>
              </w:rPr>
              <w:t>备查</w:t>
            </w:r>
            <w:r>
              <w:rPr>
                <w:rFonts w:hint="eastAsia" w:ascii="宋体" w:hAnsi="宋体" w:cs="宋体"/>
                <w:b w:val="0"/>
                <w:bCs w:val="0"/>
                <w:color w:val="auto"/>
                <w:sz w:val="24"/>
                <w:szCs w:val="24"/>
                <w:highlight w:val="none"/>
                <w:u w:val="none"/>
                <w:lang w:val="en-US" w:eastAsia="zh-CN"/>
              </w:rPr>
              <w:t>；</w:t>
            </w:r>
          </w:p>
          <w:p w14:paraId="56FA205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5、填充材质：45D高密度回弹海绵（海绵厚度50mm)；</w:t>
            </w:r>
          </w:p>
          <w:p w14:paraId="7E9049B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6、皮革材质：100%PU；</w:t>
            </w:r>
          </w:p>
          <w:p w14:paraId="32FE98A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7、皮革表面工艺：纳帕纹；</w:t>
            </w:r>
          </w:p>
          <w:p w14:paraId="1D34BB8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8、皮革基布：超纤基布；</w:t>
            </w:r>
          </w:p>
          <w:p w14:paraId="4414692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9、皮革拉伸强度：经向≥15MPa，纬向≥12MPa；</w:t>
            </w:r>
          </w:p>
          <w:p w14:paraId="3025DFA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10、卡座外立面、侧边安装凹弧面可任意弯曲拼装实木格栅条饰面；格栅条宽度≤50mm；格栅条拼装间隙≥</w:t>
            </w:r>
            <w:r>
              <w:rPr>
                <w:rStyle w:val="59"/>
                <w:rFonts w:hint="eastAsia" w:ascii="宋体" w:hAnsi="宋体" w:cs="宋体"/>
                <w:color w:val="auto"/>
                <w:sz w:val="24"/>
                <w:szCs w:val="24"/>
                <w:highlight w:val="none"/>
                <w:lang w:val="en-US" w:eastAsia="zh-CN"/>
              </w:rPr>
              <w:t>2</w:t>
            </w:r>
            <w:r>
              <w:rPr>
                <w:rStyle w:val="59"/>
                <w:rFonts w:hint="eastAsia" w:ascii="宋体" w:hAnsi="宋体" w:eastAsia="宋体" w:cs="宋体"/>
                <w:color w:val="auto"/>
                <w:sz w:val="24"/>
                <w:szCs w:val="24"/>
                <w:highlight w:val="none"/>
                <w:lang w:val="en-US" w:eastAsia="zh-CN"/>
              </w:rPr>
              <w:t>mm，拼装间隙不允许透底。</w:t>
            </w:r>
          </w:p>
        </w:tc>
      </w:tr>
      <w:tr w14:paraId="2827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069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1-11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9D8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水晶字</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7E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1、规格：面板5mm厚+底板10mm厚；</w:t>
            </w:r>
          </w:p>
          <w:p w14:paraId="0E956C1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2、水晶LOGO：数量1个，宽600mm*高600mm；</w:t>
            </w:r>
          </w:p>
          <w:p w14:paraId="3884D45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3、中文水晶字：数量30个，单字尺寸宽260mm*高270mm；</w:t>
            </w:r>
          </w:p>
          <w:p w14:paraId="2094B68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4、英文水晶字：数量54个，单字尺寸宽65mm*高70mm；</w:t>
            </w:r>
          </w:p>
          <w:p w14:paraId="001F0DE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5、材质：亚克力；</w:t>
            </w:r>
          </w:p>
          <w:p w14:paraId="3864777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6、板材透光率≥92%；</w:t>
            </w:r>
          </w:p>
          <w:p w14:paraId="70F7E61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7、工艺：激光雕刻（R≤0.1mm），边缘抛光。</w:t>
            </w:r>
          </w:p>
        </w:tc>
      </w:tr>
      <w:tr w14:paraId="050B9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098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1-12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344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LED灯带</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943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灯带、铝槽</w:t>
            </w:r>
          </w:p>
          <w:p w14:paraId="4694439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1、输入电压：DC12V±5%；</w:t>
            </w:r>
          </w:p>
          <w:p w14:paraId="4347662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2、额定功率：10W/m(0.83A/m)，允许±2%偏差；</w:t>
            </w:r>
          </w:p>
          <w:p w14:paraId="6F76F1C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3、LED规格：SMD2835，单颗≥0.2W，120颗/m；</w:t>
            </w:r>
          </w:p>
          <w:p w14:paraId="157D9D4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4、光通量：1000 lm/m，允许±5%偏差；光效：≥100 lm/W；</w:t>
            </w:r>
          </w:p>
          <w:p w14:paraId="6F912FD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5、色温：4000K，允许±150K偏差；</w:t>
            </w:r>
          </w:p>
          <w:p w14:paraId="43D945D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6、基板材质：双面板电解铜35um，宽度：10mm；</w:t>
            </w:r>
          </w:p>
          <w:p w14:paraId="4AEEB65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7、配备两个300瓦变压器。</w:t>
            </w:r>
          </w:p>
        </w:tc>
      </w:tr>
      <w:tr w14:paraId="39DF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529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1-13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591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绿植盆栽</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5A2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盆栽大叶万年青</w:t>
            </w:r>
          </w:p>
          <w:p w14:paraId="0B86DDC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1、成品高度：高600mm-700mm；</w:t>
            </w:r>
          </w:p>
          <w:p w14:paraId="5CBB226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2、叶片规格：叶长150mm-200mm；</w:t>
            </w:r>
          </w:p>
          <w:p w14:paraId="6DEE2C2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3、植株状态：丛生饱满、根系健壮、无黄叶烂叶；</w:t>
            </w:r>
          </w:p>
          <w:p w14:paraId="4230A2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4、花盆口径：150mm-200mm；</w:t>
            </w:r>
          </w:p>
          <w:p w14:paraId="74D4365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5、花盆材质：陶瓷盆；</w:t>
            </w:r>
          </w:p>
          <w:p w14:paraId="5738F06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6、盆地配置：</w:t>
            </w:r>
            <w:r>
              <w:rPr>
                <w:rFonts w:ascii="宋体" w:hAnsi="宋体" w:eastAsia="宋体" w:cs="宋体"/>
                <w:color w:val="auto"/>
                <w:sz w:val="24"/>
                <w:szCs w:val="24"/>
                <w:highlight w:val="none"/>
              </w:rPr>
              <w:t>预留</w:t>
            </w:r>
            <w:r>
              <w:rPr>
                <w:rStyle w:val="59"/>
                <w:rFonts w:hint="eastAsia" w:ascii="宋体" w:hAnsi="宋体" w:eastAsia="宋体" w:cs="宋体"/>
                <w:color w:val="auto"/>
                <w:sz w:val="24"/>
                <w:szCs w:val="24"/>
                <w:highlight w:val="none"/>
                <w:lang w:val="en-US" w:eastAsia="zh-CN"/>
              </w:rPr>
              <w:t>排水孔设计，透气、防积水。</w:t>
            </w:r>
          </w:p>
        </w:tc>
      </w:tr>
      <w:tr w14:paraId="35F8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56A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1-14</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9C4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绿植造景</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169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室内微景观绿植造景</w:t>
            </w:r>
          </w:p>
          <w:p w14:paraId="375F131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1、造景规格：整体高度1400mm-1500mm，整体组合宽度2500mm-2600mm；</w:t>
            </w:r>
          </w:p>
          <w:p w14:paraId="604FA18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2、景观效果：高低搭配协调美观、氛围效果好；</w:t>
            </w:r>
          </w:p>
          <w:p w14:paraId="6C50D1C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highlight w:val="none"/>
                <w:lang w:val="en-US" w:eastAsia="zh-CN"/>
              </w:rPr>
            </w:pPr>
            <w:r>
              <w:rPr>
                <w:rStyle w:val="59"/>
                <w:rFonts w:hint="eastAsia" w:ascii="宋体" w:hAnsi="宋体" w:eastAsia="宋体" w:cs="宋体"/>
                <w:color w:val="auto"/>
                <w:sz w:val="24"/>
                <w:szCs w:val="24"/>
                <w:highlight w:val="none"/>
                <w:lang w:val="en-US" w:eastAsia="zh-CN"/>
              </w:rPr>
              <w:t>3、植物品种：仿真马醉木1400mm-1500mm、猴头蕨、青龙石、蕨草、波斯草、白石子、苔藓、珍珠面、硅胶围挡。</w:t>
            </w:r>
          </w:p>
        </w:tc>
      </w:tr>
      <w:bookmarkEnd w:id="6"/>
    </w:tbl>
    <w:p w14:paraId="36A74562">
      <w:pPr>
        <w:spacing w:line="440" w:lineRule="exact"/>
        <w:ind w:firstLine="481"/>
        <w:rPr>
          <w:rFonts w:ascii="宋体" w:hAnsi="宋体"/>
          <w:b/>
          <w:bCs/>
          <w:sz w:val="24"/>
          <w:szCs w:val="24"/>
        </w:rPr>
      </w:pPr>
      <w:r>
        <w:rPr>
          <w:rFonts w:hint="eastAsia" w:ascii="宋体" w:hAnsi="宋体"/>
          <w:b/>
          <w:bCs/>
          <w:sz w:val="24"/>
          <w:szCs w:val="24"/>
        </w:rPr>
        <w:t>（三）商务条件</w:t>
      </w:r>
    </w:p>
    <w:p w14:paraId="7D0F5297">
      <w:pPr>
        <w:spacing w:line="440" w:lineRule="exact"/>
        <w:ind w:firstLine="481"/>
        <w:rPr>
          <w:rFonts w:ascii="宋体" w:hAnsi="宋体"/>
          <w:sz w:val="24"/>
          <w:szCs w:val="24"/>
        </w:rPr>
      </w:pPr>
      <w:r>
        <w:rPr>
          <w:rFonts w:hint="eastAsia" w:ascii="宋体" w:hAnsi="宋体"/>
          <w:sz w:val="24"/>
          <w:szCs w:val="24"/>
        </w:rPr>
        <w:t>1、交付地点：</w:t>
      </w:r>
      <w:r>
        <w:rPr>
          <w:rFonts w:hint="eastAsia" w:ascii="宋体" w:hAnsi="宋体" w:cs="宋体"/>
          <w:sz w:val="24"/>
          <w:szCs w:val="24"/>
        </w:rPr>
        <w:t>福建农林大学指定地点</w:t>
      </w:r>
      <w:r>
        <w:rPr>
          <w:rFonts w:hint="eastAsia" w:ascii="宋体" w:hAnsi="宋体"/>
          <w:sz w:val="24"/>
          <w:szCs w:val="24"/>
        </w:rPr>
        <w:t>。</w:t>
      </w:r>
    </w:p>
    <w:p w14:paraId="2B7370D2">
      <w:pPr>
        <w:spacing w:line="440" w:lineRule="exact"/>
        <w:ind w:firstLine="481"/>
        <w:rPr>
          <w:rFonts w:ascii="宋体" w:hAnsi="宋体"/>
          <w:color w:val="FF0000"/>
          <w:sz w:val="24"/>
        </w:rPr>
      </w:pPr>
      <w:r>
        <w:rPr>
          <w:rFonts w:hint="eastAsia" w:ascii="宋体" w:hAnsi="宋体"/>
          <w:sz w:val="24"/>
          <w:szCs w:val="24"/>
        </w:rPr>
        <w:t>2、交付时间：合同签订</w:t>
      </w:r>
      <w:r>
        <w:rPr>
          <w:rFonts w:hint="eastAsia" w:ascii="宋体" w:hAnsi="宋体"/>
          <w:sz w:val="24"/>
          <w:szCs w:val="24"/>
          <w:highlight w:val="none"/>
        </w:rPr>
        <w:t>之日起</w:t>
      </w:r>
      <w:r>
        <w:rPr>
          <w:rFonts w:hint="eastAsia" w:ascii="宋体" w:hAnsi="宋体"/>
          <w:sz w:val="24"/>
          <w:szCs w:val="24"/>
          <w:highlight w:val="none"/>
          <w:lang w:val="en-US" w:eastAsia="zh-CN"/>
        </w:rPr>
        <w:t>30</w:t>
      </w:r>
      <w:r>
        <w:rPr>
          <w:rFonts w:hint="eastAsia" w:ascii="宋体" w:hAnsi="宋体"/>
          <w:sz w:val="24"/>
          <w:szCs w:val="24"/>
          <w:highlight w:val="none"/>
        </w:rPr>
        <w:t>个日</w:t>
      </w:r>
      <w:r>
        <w:rPr>
          <w:rFonts w:hint="eastAsia" w:ascii="宋体" w:hAnsi="宋体"/>
          <w:sz w:val="24"/>
          <w:szCs w:val="24"/>
        </w:rPr>
        <w:t>历日内供货并安装调试完毕，采购人在规定期限内组织验收。若因采购人原因或不可抗力等因素导致的延迟交付，交付期可顺延。</w:t>
      </w:r>
    </w:p>
    <w:p w14:paraId="61A9EAE4">
      <w:pPr>
        <w:pStyle w:val="20"/>
        <w:spacing w:after="0" w:line="440" w:lineRule="exact"/>
        <w:ind w:left="0" w:leftChars="0" w:firstLine="480"/>
        <w:rPr>
          <w:rFonts w:ascii="宋体" w:hAnsi="宋体"/>
        </w:rPr>
      </w:pPr>
      <w:r>
        <w:rPr>
          <w:rFonts w:hint="eastAsia" w:ascii="宋体" w:hAnsi="宋体"/>
          <w:sz w:val="24"/>
        </w:rPr>
        <w:t>3、交付条件：验收合</w:t>
      </w:r>
      <w:r>
        <w:rPr>
          <w:rFonts w:hint="eastAsia" w:ascii="宋体" w:hAnsi="宋体"/>
          <w:sz w:val="24"/>
          <w:lang w:eastAsia="zh-CN"/>
        </w:rPr>
        <w:t>格后</w:t>
      </w:r>
      <w:r>
        <w:rPr>
          <w:rFonts w:hint="eastAsia" w:ascii="宋体" w:hAnsi="宋体"/>
          <w:sz w:val="24"/>
        </w:rPr>
        <w:t>交付采购人使用。</w:t>
      </w:r>
    </w:p>
    <w:p w14:paraId="7C57570B">
      <w:pPr>
        <w:spacing w:line="440" w:lineRule="exact"/>
        <w:ind w:firstLine="480" w:firstLineChars="200"/>
        <w:rPr>
          <w:rFonts w:ascii="宋体" w:hAnsi="宋体"/>
          <w:sz w:val="24"/>
          <w:szCs w:val="24"/>
        </w:rPr>
      </w:pPr>
      <w:r>
        <w:rPr>
          <w:rFonts w:hint="eastAsia" w:ascii="宋体" w:hAnsi="宋体"/>
          <w:sz w:val="24"/>
          <w:szCs w:val="24"/>
        </w:rPr>
        <w:t>4、履约保证金：</w:t>
      </w:r>
    </w:p>
    <w:p w14:paraId="07018A2F">
      <w:pPr>
        <w:spacing w:line="440" w:lineRule="exact"/>
        <w:ind w:firstLine="481"/>
        <w:rPr>
          <w:rFonts w:ascii="宋体" w:hAnsi="宋体"/>
          <w:sz w:val="24"/>
          <w:szCs w:val="24"/>
        </w:rPr>
      </w:pPr>
      <w:r>
        <w:rPr>
          <w:rFonts w:hint="eastAsia" w:ascii="宋体" w:hAnsi="宋体"/>
          <w:sz w:val="24"/>
          <w:szCs w:val="24"/>
        </w:rPr>
        <w:t>履约保证金百分比：</w:t>
      </w:r>
      <w:r>
        <w:rPr>
          <w:rFonts w:hint="eastAsia" w:ascii="宋体" w:hAnsi="宋体"/>
          <w:sz w:val="24"/>
          <w:szCs w:val="24"/>
          <w:u w:val="single"/>
        </w:rPr>
        <w:t>2</w:t>
      </w:r>
      <w:r>
        <w:rPr>
          <w:rFonts w:hint="eastAsia" w:ascii="宋体" w:hAnsi="宋体"/>
          <w:sz w:val="24"/>
          <w:szCs w:val="24"/>
        </w:rPr>
        <w:t>%。说明：成交供应商在签订采购合同前应向采购人缴纳合同总金额</w:t>
      </w:r>
      <w:r>
        <w:rPr>
          <w:rFonts w:hint="eastAsia" w:ascii="宋体" w:hAnsi="宋体"/>
          <w:sz w:val="24"/>
          <w:szCs w:val="24"/>
          <w:u w:val="single"/>
        </w:rPr>
        <w:t>2</w:t>
      </w:r>
      <w:r>
        <w:rPr>
          <w:rFonts w:hint="eastAsia" w:ascii="宋体" w:hAnsi="宋体"/>
          <w:sz w:val="24"/>
          <w:szCs w:val="24"/>
        </w:rPr>
        <w:t>%的履约保证金，该履约保证金将在</w:t>
      </w:r>
      <w:r>
        <w:rPr>
          <w:rFonts w:hint="eastAsia" w:ascii="宋体" w:hAnsi="宋体" w:cs="宋体"/>
          <w:sz w:val="24"/>
          <w:szCs w:val="24"/>
        </w:rPr>
        <w:t>项目</w:t>
      </w:r>
      <w:r>
        <w:rPr>
          <w:rFonts w:hint="eastAsia" w:ascii="宋体" w:hAnsi="宋体"/>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32117C48">
      <w:pPr>
        <w:pStyle w:val="55"/>
        <w:spacing w:line="420" w:lineRule="exact"/>
        <w:ind w:firstLine="480"/>
        <w:rPr>
          <w:rFonts w:ascii="宋体" w:hAnsi="宋体"/>
          <w:sz w:val="24"/>
          <w:szCs w:val="24"/>
        </w:rPr>
      </w:pPr>
      <w:r>
        <w:rPr>
          <w:rFonts w:hint="eastAsia" w:ascii="宋体" w:hAnsi="宋体"/>
          <w:sz w:val="24"/>
          <w:szCs w:val="24"/>
        </w:rPr>
        <w:t>5、付款方式：设备完成安装、调试及按合同要求验收合格运行一个月后</w:t>
      </w:r>
      <w:r>
        <w:rPr>
          <w:rFonts w:hint="eastAsia" w:ascii="宋体" w:hAnsi="宋体"/>
          <w:sz w:val="24"/>
          <w:szCs w:val="24"/>
          <w:lang w:eastAsia="zh-CN"/>
        </w:rPr>
        <w:t>，</w:t>
      </w:r>
      <w:r>
        <w:rPr>
          <w:rFonts w:hint="eastAsia" w:ascii="宋体" w:hAnsi="宋体"/>
          <w:sz w:val="24"/>
          <w:szCs w:val="24"/>
        </w:rPr>
        <w:t>无质量问题下，一次性全额付款（成交供应商须提供全额发票，若采购的产品为国产设备的</w:t>
      </w:r>
      <w:r>
        <w:rPr>
          <w:rFonts w:hint="eastAsia" w:ascii="宋体" w:hAnsi="宋体"/>
          <w:sz w:val="24"/>
          <w:szCs w:val="24"/>
          <w:lang w:eastAsia="zh-CN"/>
        </w:rPr>
        <w:t>，</w:t>
      </w:r>
      <w:r>
        <w:rPr>
          <w:rFonts w:hint="eastAsia" w:ascii="宋体" w:hAnsi="宋体"/>
          <w:sz w:val="24"/>
          <w:szCs w:val="24"/>
        </w:rPr>
        <w:t>一般纳税人须开具增值税专用发票，小规模纳税人不能开具增值税专用发票的需提供相关证明材料，温馨提醒：专用设备发票报销期限原则上为发票开具之日起至次年3月31日）。如成交供应商不提供上述发票或提供发票不合格，采购人应顺延付款期限且不承担任何责任。</w:t>
      </w:r>
    </w:p>
    <w:p w14:paraId="11566C14">
      <w:pPr>
        <w:spacing w:line="440" w:lineRule="exact"/>
        <w:ind w:firstLine="480" w:firstLineChars="200"/>
        <w:jc w:val="left"/>
        <w:rPr>
          <w:rFonts w:ascii="宋体" w:hAnsi="宋体" w:cs="宋体"/>
          <w:sz w:val="24"/>
          <w:szCs w:val="24"/>
        </w:rPr>
      </w:pPr>
      <w:r>
        <w:rPr>
          <w:rFonts w:hint="eastAsia" w:ascii="宋体" w:hAnsi="宋体"/>
          <w:sz w:val="24"/>
          <w:szCs w:val="24"/>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r>
        <w:rPr>
          <w:rFonts w:hint="eastAsia" w:ascii="宋体" w:hAnsi="宋体" w:cs="宋体"/>
          <w:sz w:val="24"/>
          <w:szCs w:val="24"/>
        </w:rPr>
        <w:t xml:space="preserve"> </w:t>
      </w:r>
    </w:p>
    <w:p w14:paraId="78C4614C">
      <w:pPr>
        <w:spacing w:line="440" w:lineRule="exact"/>
        <w:ind w:firstLine="481"/>
        <w:rPr>
          <w:color w:val="auto"/>
        </w:rPr>
      </w:pPr>
      <w:r>
        <w:rPr>
          <w:rFonts w:hint="eastAsia" w:ascii="宋体" w:hAnsi="宋体"/>
          <w:color w:val="auto"/>
          <w:sz w:val="24"/>
          <w:szCs w:val="24"/>
        </w:rPr>
        <w:t>7、货物包装方式、安装</w:t>
      </w:r>
    </w:p>
    <w:p w14:paraId="4C766D2B">
      <w:pPr>
        <w:pStyle w:val="58"/>
        <w:spacing w:line="420" w:lineRule="exact"/>
        <w:ind w:firstLine="480"/>
        <w:rPr>
          <w:rFonts w:ascii="宋体" w:hAnsi="宋体"/>
          <w:color w:val="auto"/>
          <w:sz w:val="24"/>
          <w:szCs w:val="24"/>
        </w:rPr>
      </w:pPr>
      <w:r>
        <w:rPr>
          <w:rFonts w:hint="eastAsia" w:ascii="宋体" w:hAnsi="宋体"/>
          <w:color w:val="auto"/>
          <w:sz w:val="24"/>
          <w:szCs w:val="24"/>
        </w:rPr>
        <w:t>7.1包装：商品包装和快递包装的，其包装需求标准应不低于《关于印发〈商品包装政府采购需求标准(试行)〉、〈快递包装政府采购需求标准(试行)〉的通知》（财办库〔2020〕123号）规定的包装要求。</w:t>
      </w:r>
    </w:p>
    <w:p w14:paraId="3782C6AF">
      <w:pPr>
        <w:pStyle w:val="58"/>
        <w:spacing w:line="420" w:lineRule="exact"/>
        <w:ind w:firstLine="480"/>
        <w:rPr>
          <w:rFonts w:ascii="宋体" w:hAnsi="宋体"/>
          <w:color w:val="auto"/>
          <w:sz w:val="24"/>
          <w:szCs w:val="24"/>
        </w:rPr>
      </w:pPr>
      <w:r>
        <w:rPr>
          <w:rFonts w:hint="eastAsia" w:ascii="宋体" w:hAnsi="宋体"/>
          <w:color w:val="auto"/>
          <w:sz w:val="24"/>
          <w:szCs w:val="24"/>
        </w:rPr>
        <w:t>7.2包装必须与运输方式相适应，包装方式的确定及包装费用均由成交供应商负责；由于不适当的包装而造成货物在运输过程中有任何损坏由成交供应商负责。</w:t>
      </w:r>
    </w:p>
    <w:p w14:paraId="694CE826">
      <w:pPr>
        <w:pStyle w:val="58"/>
        <w:spacing w:line="420" w:lineRule="exact"/>
        <w:ind w:firstLine="480"/>
        <w:rPr>
          <w:rFonts w:ascii="宋体" w:hAnsi="宋体"/>
          <w:color w:val="auto"/>
          <w:sz w:val="24"/>
          <w:szCs w:val="24"/>
        </w:rPr>
      </w:pPr>
      <w:r>
        <w:rPr>
          <w:rFonts w:hint="eastAsia" w:ascii="宋体" w:hAnsi="宋体"/>
          <w:color w:val="auto"/>
          <w:sz w:val="24"/>
          <w:szCs w:val="24"/>
        </w:rPr>
        <w:t>注：包装应足以承受整个过程中的运输、转运、装卸、储存等，充分考虑到运输途中的各种情况(如暴露于恶劣气候等)和项目所在地的气候特点，以及露天存放的需要。</w:t>
      </w:r>
    </w:p>
    <w:p w14:paraId="582A624F">
      <w:pPr>
        <w:pStyle w:val="58"/>
        <w:spacing w:line="420" w:lineRule="exact"/>
        <w:ind w:firstLine="480"/>
        <w:rPr>
          <w:color w:val="auto"/>
        </w:rPr>
      </w:pPr>
      <w:r>
        <w:rPr>
          <w:rFonts w:hint="eastAsia" w:ascii="宋体" w:hAnsi="宋体"/>
          <w:color w:val="auto"/>
          <w:sz w:val="24"/>
          <w:szCs w:val="24"/>
        </w:rPr>
        <w:t>7.3成交供应商须在采购人指定的地点进行货物的安装，安装所需的相应配套设施由成交供应商自行负责解决。如成交供应商不按合同约定提交货物所产生的任何费用由成交供应商负责，采购人对由此所引起的变动不予确认。</w:t>
      </w:r>
    </w:p>
    <w:p w14:paraId="4163CCC1">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8、售后服务要求</w:t>
      </w:r>
    </w:p>
    <w:p w14:paraId="632DCC57">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8.1免费保修期为</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年(从设备验收合格后启动之日算起)，若生产厂家提供的保修期长于本条款规定，则以生产厂家承诺的保修期为准。使用中如有技术和使用问题，免费提供电话技术支持和上门服务。保修期内由于非采购人的人为原因发生故障和损坏时，维修费用由成交供应商承担，由于采购人的人为原因发生故障和损坏时，维修费用由采购人承担。</w:t>
      </w:r>
    </w:p>
    <w:p w14:paraId="5AC246E6">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8.2故障响应时间：在保修期内，设备运行发生故障时，成交供应商应在接到采购人故障报修后2小时内响应，24小时内派工程师到达现场免费修理和更换零配件或整机，如一周内无法恢复使用、成交供应商应提供备用设备供采购人使用。如在保修期内出现设备质量问题，采购人有权要求免费更换整机，更换的保修期从更换之日起相应顺延。</w:t>
      </w:r>
    </w:p>
    <w:p w14:paraId="700AE818">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8.3设备保修期结束后，如发生设备故障，成交供应商仍负责设备上门修理服务，根据具体损坏情况，酌情收取成本费用。具体金额视实际发生情况，由双方协商决定。</w:t>
      </w:r>
    </w:p>
    <w:p w14:paraId="4DA3595C">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8.4成交供应商应免费提供人员的培训，包括但不限于操作培训、保养培训和维修培训，免费培训操作人员至熟悉为止。</w:t>
      </w:r>
    </w:p>
    <w:p w14:paraId="3875DEB0">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8.5所报产品为原厂正品，在保证货物正常安装、使用和维护的情况下，质量保修期从本项目最终验收合格之日起计算。</w:t>
      </w:r>
    </w:p>
    <w:p w14:paraId="6E33B58C">
      <w:pPr>
        <w:spacing w:line="440" w:lineRule="exact"/>
        <w:ind w:firstLine="481"/>
        <w:rPr>
          <w:rFonts w:ascii="宋体" w:hAnsi="宋体"/>
          <w:sz w:val="24"/>
          <w:szCs w:val="24"/>
        </w:rPr>
      </w:pPr>
      <w:r>
        <w:rPr>
          <w:rFonts w:hint="eastAsia" w:ascii="宋体" w:hAnsi="宋体"/>
          <w:sz w:val="24"/>
          <w:szCs w:val="24"/>
        </w:rPr>
        <w:t>9、验收</w:t>
      </w:r>
    </w:p>
    <w:p w14:paraId="55B47A99">
      <w:pPr>
        <w:spacing w:line="440" w:lineRule="exact"/>
        <w:ind w:firstLine="481"/>
        <w:rPr>
          <w:rFonts w:ascii="宋体" w:hAnsi="宋体"/>
          <w:sz w:val="24"/>
          <w:szCs w:val="24"/>
        </w:rPr>
      </w:pPr>
      <w:r>
        <w:rPr>
          <w:rFonts w:hint="eastAsia" w:ascii="宋体" w:hAnsi="宋体"/>
          <w:sz w:val="24"/>
          <w:szCs w:val="24"/>
        </w:rPr>
        <w:t xml:space="preserve">9.1验收应按照竞价文件、成交供应商的报价文件的规定或约定进行，具体如下： </w:t>
      </w:r>
    </w:p>
    <w:p w14:paraId="3C647DD5">
      <w:pPr>
        <w:spacing w:line="440" w:lineRule="exact"/>
        <w:ind w:firstLine="481"/>
        <w:rPr>
          <w:rFonts w:ascii="宋体" w:hAnsi="宋体"/>
          <w:sz w:val="24"/>
          <w:szCs w:val="24"/>
        </w:rPr>
      </w:pPr>
      <w:r>
        <w:rPr>
          <w:rFonts w:hint="eastAsia" w:ascii="宋体" w:hAnsi="宋体"/>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按照学校内控要求进行验收，成交供应商必须在验收现场提供必要的技术支持。</w:t>
      </w:r>
    </w:p>
    <w:p w14:paraId="282CB8F8">
      <w:pPr>
        <w:spacing w:line="440" w:lineRule="exact"/>
        <w:ind w:firstLine="481"/>
        <w:rPr>
          <w:rFonts w:ascii="宋体" w:hAnsi="宋体"/>
          <w:sz w:val="24"/>
          <w:szCs w:val="24"/>
        </w:rPr>
      </w:pPr>
      <w:r>
        <w:rPr>
          <w:rFonts w:hint="eastAsia" w:ascii="宋体" w:hAnsi="宋体"/>
          <w:sz w:val="24"/>
          <w:szCs w:val="24"/>
        </w:rPr>
        <w:t>9.1.2对于特殊或需依据检测结果做出结论的项目应邀请国家认可的质量检测机构或部门参与验收。</w:t>
      </w:r>
    </w:p>
    <w:p w14:paraId="15118FA6">
      <w:pPr>
        <w:spacing w:line="440" w:lineRule="exact"/>
        <w:ind w:firstLine="481"/>
        <w:rPr>
          <w:rFonts w:ascii="宋体" w:hAnsi="宋体"/>
          <w:sz w:val="24"/>
          <w:szCs w:val="24"/>
        </w:rPr>
      </w:pPr>
      <w:r>
        <w:rPr>
          <w:rFonts w:hint="eastAsia" w:ascii="宋体" w:hAnsi="宋体"/>
          <w:sz w:val="24"/>
          <w:szCs w:val="24"/>
        </w:rPr>
        <w:t>9.1.3验收结果经采购人与成交供应商双方确认后，双方代表必须按《福建农林大学物资设备验收单》上规定的项目对照合同填好验收结果并签名，采购人最终用户</w:t>
      </w:r>
      <w:r>
        <w:rPr>
          <w:rFonts w:ascii="Segoe UI" w:hAnsi="Segoe UI" w:eastAsia="Segoe UI" w:cs="Segoe UI"/>
          <w:sz w:val="24"/>
          <w:szCs w:val="24"/>
          <w:shd w:val="clear" w:color="auto" w:fill="FFFFFF"/>
        </w:rPr>
        <w:t>需在</w:t>
      </w:r>
      <w:r>
        <w:rPr>
          <w:rFonts w:hint="eastAsia" w:ascii="Segoe UI" w:hAnsi="Segoe UI" w:cs="Segoe UI"/>
          <w:sz w:val="24"/>
          <w:szCs w:val="24"/>
          <w:shd w:val="clear" w:color="auto" w:fill="FFFFFF"/>
        </w:rPr>
        <w:t>验收单上</w:t>
      </w:r>
      <w:r>
        <w:rPr>
          <w:rFonts w:hint="eastAsia" w:ascii="宋体" w:hAnsi="宋体"/>
          <w:sz w:val="24"/>
          <w:szCs w:val="24"/>
        </w:rPr>
        <w:t>加盖单位公章，</w:t>
      </w:r>
      <w:r>
        <w:rPr>
          <w:rFonts w:ascii="Segoe UI" w:hAnsi="Segoe UI" w:eastAsia="Segoe UI" w:cs="Segoe UI"/>
          <w:sz w:val="24"/>
          <w:szCs w:val="24"/>
          <w:shd w:val="clear" w:color="auto" w:fill="FFFFFF"/>
        </w:rPr>
        <w:t>验收单由双方分别留存备案。</w:t>
      </w:r>
    </w:p>
    <w:p w14:paraId="07BCDB91">
      <w:pPr>
        <w:spacing w:line="440" w:lineRule="exact"/>
        <w:ind w:firstLine="481"/>
        <w:rPr>
          <w:rFonts w:ascii="宋体" w:hAnsi="宋体"/>
          <w:sz w:val="24"/>
          <w:szCs w:val="24"/>
        </w:rPr>
      </w:pPr>
      <w:r>
        <w:rPr>
          <w:rFonts w:hint="eastAsia" w:ascii="宋体" w:hAnsi="宋体"/>
          <w:sz w:val="24"/>
          <w:szCs w:val="24"/>
        </w:rPr>
        <w:t xml:space="preserve">9.1.4如货物在质量保证期内被证明存在缺陷，包括潜在的缺陷或使用不合适的材料，采购人有权凭有关证明文件向成交供应商提出索赔。 </w:t>
      </w:r>
    </w:p>
    <w:p w14:paraId="13B63E7F">
      <w:pPr>
        <w:spacing w:line="440" w:lineRule="exact"/>
        <w:ind w:firstLine="481"/>
        <w:rPr>
          <w:rFonts w:ascii="宋体" w:hAnsi="宋体"/>
          <w:sz w:val="24"/>
          <w:szCs w:val="24"/>
        </w:rPr>
      </w:pPr>
      <w:r>
        <w:rPr>
          <w:rFonts w:hint="eastAsia" w:ascii="宋体" w:hAnsi="宋体"/>
          <w:sz w:val="24"/>
          <w:szCs w:val="24"/>
        </w:rPr>
        <w:t>9.1.5异议期：货物验收合格后运行一个月内采购人对货物有异议的，成交供应商应在3个工作日内负责解决，否则视为成交供应商根本违约，采购人可解除合同并要求成交供应商支付合同款总额30%的违约金。</w:t>
      </w:r>
    </w:p>
    <w:p w14:paraId="3815A3FD">
      <w:pPr>
        <w:spacing w:line="440" w:lineRule="exact"/>
        <w:ind w:firstLine="481"/>
        <w:rPr>
          <w:rFonts w:ascii="宋体" w:hAnsi="宋体"/>
          <w:sz w:val="24"/>
          <w:szCs w:val="24"/>
        </w:rPr>
      </w:pPr>
      <w:r>
        <w:rPr>
          <w:rFonts w:hint="eastAsia" w:ascii="宋体" w:hAnsi="宋体"/>
          <w:sz w:val="24"/>
          <w:szCs w:val="24"/>
        </w:rPr>
        <w:t>10、违约责任</w:t>
      </w:r>
    </w:p>
    <w:p w14:paraId="6AC2A912">
      <w:pPr>
        <w:spacing w:line="440" w:lineRule="exact"/>
        <w:ind w:firstLine="481"/>
        <w:rPr>
          <w:rFonts w:ascii="宋体" w:hAnsi="宋体"/>
          <w:sz w:val="24"/>
          <w:szCs w:val="24"/>
        </w:rPr>
      </w:pPr>
      <w:r>
        <w:rPr>
          <w:rFonts w:hint="eastAsia" w:ascii="宋体" w:hAnsi="宋体"/>
          <w:sz w:val="24"/>
          <w:szCs w:val="24"/>
        </w:rPr>
        <w:t>10.1成交供应商按合同清单上的货物运达指定地点并安装调试完成后，采购人应严格按照竞价文件要求在双方约定的时间内进行验收，采购人无正当理由不得无故拖延验收时间。</w:t>
      </w:r>
    </w:p>
    <w:p w14:paraId="5B24841B">
      <w:pPr>
        <w:spacing w:line="440" w:lineRule="exact"/>
        <w:ind w:firstLine="481"/>
        <w:rPr>
          <w:rFonts w:ascii="宋体" w:hAnsi="宋体"/>
          <w:sz w:val="24"/>
          <w:szCs w:val="24"/>
        </w:rPr>
      </w:pPr>
      <w:r>
        <w:rPr>
          <w:rFonts w:hint="eastAsia" w:ascii="宋体" w:hAnsi="宋体"/>
          <w:sz w:val="24"/>
          <w:szCs w:val="24"/>
        </w:rPr>
        <w:t>10.2成交供应商所交货物不符合合同要求的，采购人有权拒收并没收其履约保证金，且涉及到的部分合同条款采购人有权终止履行。</w:t>
      </w:r>
    </w:p>
    <w:p w14:paraId="06470193">
      <w:pPr>
        <w:spacing w:line="440" w:lineRule="exact"/>
        <w:ind w:firstLine="481"/>
        <w:rPr>
          <w:rFonts w:ascii="宋体" w:hAnsi="宋体"/>
          <w:sz w:val="24"/>
          <w:szCs w:val="24"/>
        </w:rPr>
      </w:pPr>
      <w:r>
        <w:rPr>
          <w:rFonts w:hint="eastAsia" w:ascii="宋体" w:hAnsi="宋体"/>
          <w:sz w:val="24"/>
          <w:szCs w:val="24"/>
        </w:rPr>
        <w:t xml:space="preserve"> 10.3成交供应商不能按时交付货物的，采购人有权没收其履约保证金，成交供应商逾期交付货物，应向采购人每日偿付货款5‰的违约金，逾期超过15日的，采购人有权单方解除合同。 </w:t>
      </w:r>
    </w:p>
    <w:p w14:paraId="1CDADF40">
      <w:pPr>
        <w:spacing w:line="440" w:lineRule="exact"/>
        <w:ind w:firstLine="481"/>
        <w:rPr>
          <w:rFonts w:ascii="宋体" w:hAnsi="宋体"/>
          <w:sz w:val="24"/>
          <w:szCs w:val="24"/>
        </w:rPr>
      </w:pPr>
      <w:r>
        <w:rPr>
          <w:rFonts w:hint="eastAsia" w:ascii="宋体" w:hAnsi="宋体"/>
          <w:sz w:val="24"/>
          <w:szCs w:val="24"/>
        </w:rPr>
        <w:t xml:space="preserve">10.4成交供应商未经采购人同意单方面终止合同的，成交供应商除了应向采购人赔偿因合同终止导致的损失外，还应向采购人偿付该合同款总额30%的违约金。 </w:t>
      </w:r>
    </w:p>
    <w:p w14:paraId="4C289092">
      <w:pPr>
        <w:spacing w:line="440" w:lineRule="exact"/>
        <w:ind w:firstLine="481"/>
        <w:rPr>
          <w:rFonts w:ascii="宋体" w:hAnsi="宋体"/>
          <w:sz w:val="24"/>
          <w:szCs w:val="24"/>
        </w:rPr>
      </w:pPr>
      <w:r>
        <w:rPr>
          <w:rFonts w:hint="eastAsia" w:ascii="宋体" w:hAnsi="宋体"/>
          <w:sz w:val="24"/>
          <w:szCs w:val="24"/>
        </w:rPr>
        <w:t xml:space="preserve">10.5因成交供应商违约对采购人造成损失的赔偿金及合同约定的违约金均可由采购人从未支付的合同款或履约保证金中扣除。 </w:t>
      </w:r>
    </w:p>
    <w:p w14:paraId="445B4B20">
      <w:pPr>
        <w:spacing w:line="440" w:lineRule="exact"/>
        <w:ind w:firstLine="481"/>
        <w:rPr>
          <w:rFonts w:ascii="宋体" w:hAnsi="宋体"/>
          <w:sz w:val="24"/>
          <w:szCs w:val="24"/>
        </w:rPr>
      </w:pPr>
      <w:r>
        <w:rPr>
          <w:rFonts w:hint="eastAsia" w:ascii="宋体" w:hAnsi="宋体"/>
          <w:sz w:val="24"/>
          <w:szCs w:val="24"/>
        </w:rPr>
        <w:t>10.6 因采购人原因导致成交供应商未能按合同约定履行的，成交供应商可免于承担违约责任。</w:t>
      </w:r>
    </w:p>
    <w:p w14:paraId="6A8A338A">
      <w:pPr>
        <w:pStyle w:val="4"/>
        <w:spacing w:line="440" w:lineRule="exact"/>
        <w:ind w:firstLine="480"/>
        <w:rPr>
          <w:rFonts w:ascii="宋体" w:hAnsi="宋体"/>
          <w:sz w:val="24"/>
          <w:szCs w:val="24"/>
        </w:rPr>
      </w:pPr>
      <w:r>
        <w:rPr>
          <w:rFonts w:hint="eastAsia" w:ascii="宋体" w:hAnsi="宋体"/>
          <w:sz w:val="24"/>
          <w:szCs w:val="24"/>
        </w:rPr>
        <w:t>10.7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47DB471A">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11、知识产权 </w:t>
      </w:r>
    </w:p>
    <w:p w14:paraId="09BC970A">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 xml:space="preserve">则成交供应商应赔偿该损失。 </w:t>
      </w:r>
    </w:p>
    <w:p w14:paraId="27D8ED04">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21036E70">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12、其它要求</w:t>
      </w:r>
    </w:p>
    <w:p w14:paraId="615C13E9">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12.1竞价人选定的技术性能必须符合或优于竞价文件的技术性能要求。</w:t>
      </w:r>
    </w:p>
    <w:p w14:paraId="065B7171">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12.2竞价人应以包括本项目所涉及的有关项目的所有费用进行报价，包括：报价应包含</w:t>
      </w:r>
      <w:r>
        <w:rPr>
          <w:rFonts w:hint="eastAsia" w:ascii="宋体" w:hAnsi="宋体" w:cs="新宋体"/>
          <w:color w:val="000000" w:themeColor="text1"/>
          <w:kern w:val="0"/>
          <w:sz w:val="24"/>
          <w:szCs w:val="22"/>
          <w:u w:val="single"/>
          <w14:textFill>
            <w14:solidFill>
              <w14:schemeClr w14:val="tx1"/>
            </w14:solidFill>
          </w14:textFill>
        </w:rPr>
        <w:t>货物及辅料、包装、运输、搬运、卸货、安装、调试、损耗、保险、税费、雇员费用等项目实施过程中的应预见和不可预见费用等所有费用</w:t>
      </w:r>
      <w:r>
        <w:rPr>
          <w:rFonts w:hint="eastAsia" w:ascii="宋体" w:hAnsi="宋体" w:cs="新宋体"/>
          <w:color w:val="000000" w:themeColor="text1"/>
          <w:kern w:val="0"/>
          <w:sz w:val="24"/>
          <w:szCs w:val="22"/>
          <w14:textFill>
            <w14:solidFill>
              <w14:schemeClr w14:val="tx1"/>
            </w14:solidFill>
          </w14:textFill>
        </w:rPr>
        <w:t>。</w:t>
      </w:r>
    </w:p>
    <w:p w14:paraId="57005C78">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14:paraId="3C205184">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12.4本竞价文件未明确的其它约定事项或条款，待采购人与成交供应商签订合同时，由双方协商订立。</w:t>
      </w:r>
    </w:p>
    <w:p w14:paraId="5DE86C23">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2F87069B">
      <w:pPr>
        <w:spacing w:line="440" w:lineRule="exact"/>
        <w:ind w:firstLine="482" w:firstLineChars="200"/>
        <w:rPr>
          <w:rFonts w:ascii="宋体" w:hAnsi="宋体"/>
          <w:b/>
          <w:bCs/>
          <w:sz w:val="24"/>
          <w:szCs w:val="24"/>
        </w:rPr>
      </w:pPr>
      <w:r>
        <w:rPr>
          <w:rFonts w:hint="eastAsia" w:ascii="宋体" w:hAnsi="宋体"/>
          <w:b/>
          <w:bCs/>
          <w:sz w:val="24"/>
          <w:szCs w:val="24"/>
        </w:rPr>
        <w:t>1、本项目采购代理服务费以成交金额的1.5%向成交供应商收取。</w:t>
      </w:r>
    </w:p>
    <w:p w14:paraId="3171B80A">
      <w:pPr>
        <w:spacing w:line="440" w:lineRule="exact"/>
        <w:ind w:firstLine="480" w:firstLineChars="200"/>
        <w:rPr>
          <w:rFonts w:ascii="宋体" w:hAnsi="宋体"/>
          <w:sz w:val="24"/>
          <w:szCs w:val="24"/>
        </w:rPr>
      </w:pPr>
      <w:r>
        <w:rPr>
          <w:rFonts w:hint="eastAsia" w:ascii="宋体" w:hAnsi="宋体"/>
          <w:sz w:val="24"/>
          <w:szCs w:val="24"/>
        </w:rPr>
        <w:t xml:space="preserve">2、成交供应商应以转账等付款方式一次性向采购代理机构支付采购代理服务费。 </w:t>
      </w:r>
    </w:p>
    <w:p w14:paraId="1C76BD15">
      <w:pPr>
        <w:spacing w:line="440" w:lineRule="exact"/>
        <w:ind w:firstLine="480" w:firstLineChars="200"/>
        <w:rPr>
          <w:rFonts w:ascii="宋体" w:hAnsi="宋体"/>
          <w:sz w:val="24"/>
          <w:szCs w:val="24"/>
        </w:rPr>
      </w:pPr>
      <w:r>
        <w:rPr>
          <w:rFonts w:hint="eastAsia" w:ascii="宋体" w:hAnsi="宋体"/>
          <w:sz w:val="24"/>
          <w:szCs w:val="24"/>
        </w:rPr>
        <w:t>3、缴纳代理费账户信息：</w:t>
      </w:r>
    </w:p>
    <w:p w14:paraId="5BAE96F9">
      <w:pPr>
        <w:spacing w:line="440" w:lineRule="exact"/>
        <w:ind w:firstLine="480" w:firstLineChars="200"/>
        <w:rPr>
          <w:rFonts w:ascii="宋体" w:hAnsi="宋体"/>
          <w:sz w:val="24"/>
          <w:szCs w:val="24"/>
        </w:rPr>
      </w:pPr>
      <w:r>
        <w:rPr>
          <w:rFonts w:hint="eastAsia" w:ascii="宋体" w:hAnsi="宋体"/>
          <w:sz w:val="24"/>
          <w:szCs w:val="24"/>
        </w:rPr>
        <w:t xml:space="preserve">开户名：福建省智信招标有限公司 </w:t>
      </w:r>
    </w:p>
    <w:p w14:paraId="69B2AAD3">
      <w:pPr>
        <w:spacing w:line="440" w:lineRule="exact"/>
        <w:ind w:firstLine="480" w:firstLineChars="200"/>
        <w:rPr>
          <w:rFonts w:ascii="宋体" w:hAnsi="宋体"/>
          <w:sz w:val="24"/>
          <w:szCs w:val="24"/>
        </w:rPr>
      </w:pPr>
      <w:r>
        <w:rPr>
          <w:rFonts w:hint="eastAsia" w:ascii="宋体" w:hAnsi="宋体"/>
          <w:sz w:val="24"/>
          <w:szCs w:val="24"/>
        </w:rPr>
        <w:t xml:space="preserve">开户行：中国光大银行福州市杨桥支行 </w:t>
      </w:r>
    </w:p>
    <w:p w14:paraId="32E4DA96">
      <w:pPr>
        <w:spacing w:line="440" w:lineRule="exact"/>
        <w:ind w:firstLine="480" w:firstLineChars="200"/>
        <w:rPr>
          <w:rFonts w:ascii="宋体" w:hAnsi="宋体"/>
          <w:sz w:val="24"/>
          <w:szCs w:val="24"/>
        </w:rPr>
      </w:pPr>
      <w:r>
        <w:rPr>
          <w:rFonts w:hint="eastAsia" w:ascii="宋体" w:hAnsi="宋体"/>
          <w:sz w:val="24"/>
          <w:szCs w:val="24"/>
        </w:rPr>
        <w:t>账号：087739120100304037933</w:t>
      </w:r>
    </w:p>
    <w:p w14:paraId="1D31B619">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64CC120C">
      <w:pPr>
        <w:widowControl/>
        <w:spacing w:line="400" w:lineRule="exact"/>
        <w:jc w:val="left"/>
        <w:rPr>
          <w:rFonts w:ascii="宋体" w:hAnsi="宋体" w:cs="宋体"/>
          <w:b/>
          <w:sz w:val="24"/>
          <w:szCs w:val="24"/>
        </w:rPr>
      </w:pPr>
      <w:r>
        <w:rPr>
          <w:rFonts w:hint="eastAsia" w:ascii="宋体" w:hAnsi="宋体" w:cs="宋体"/>
          <w:b/>
          <w:kern w:val="0"/>
          <w:sz w:val="24"/>
          <w:szCs w:val="24"/>
        </w:rPr>
        <w:t>一、合格的竞价人</w:t>
      </w:r>
    </w:p>
    <w:p w14:paraId="4A6260AF">
      <w:pPr>
        <w:widowControl/>
        <w:spacing w:line="400" w:lineRule="exact"/>
        <w:ind w:firstLine="480" w:firstLineChars="200"/>
        <w:jc w:val="left"/>
        <w:rPr>
          <w:rStyle w:val="57"/>
          <w:rFonts w:ascii="宋体" w:hAnsi="宋体" w:cs="宋体"/>
          <w:kern w:val="0"/>
          <w:sz w:val="24"/>
        </w:rPr>
      </w:pPr>
      <w:r>
        <w:rPr>
          <w:rStyle w:val="57"/>
          <w:rFonts w:hint="eastAsia" w:ascii="宋体" w:hAnsi="宋体" w:cs="宋体"/>
          <w:kern w:val="0"/>
          <w:sz w:val="24"/>
        </w:rPr>
        <w:t>1、网上竞价文件第二章“（一）资格标准”至“（三）商务条件”所有要求。</w:t>
      </w:r>
    </w:p>
    <w:p w14:paraId="1736E58C">
      <w:pPr>
        <w:widowControl/>
        <w:spacing w:line="400" w:lineRule="exact"/>
        <w:ind w:firstLine="480" w:firstLineChars="200"/>
        <w:jc w:val="left"/>
        <w:rPr>
          <w:rFonts w:ascii="宋体" w:hAnsi="宋体" w:cs="宋体"/>
          <w:bCs/>
          <w:kern w:val="0"/>
          <w:sz w:val="24"/>
          <w:szCs w:val="24"/>
        </w:rPr>
      </w:pPr>
      <w:r>
        <w:rPr>
          <w:rStyle w:val="57"/>
          <w:rFonts w:hint="eastAsia" w:ascii="宋体" w:hAnsi="宋体" w:cs="宋体"/>
          <w:kern w:val="0"/>
          <w:sz w:val="24"/>
        </w:rPr>
        <w:t>2、报价文件格式中要求的其它条款</w:t>
      </w:r>
      <w:r>
        <w:rPr>
          <w:rStyle w:val="57"/>
          <w:rFonts w:hint="eastAsia" w:ascii="宋体" w:hAnsi="宋体" w:cs="宋体"/>
          <w:b/>
          <w:bCs/>
          <w:kern w:val="0"/>
          <w:sz w:val="24"/>
        </w:rPr>
        <w:t>（“竞价一览表”要求上传首次报价）。</w:t>
      </w:r>
    </w:p>
    <w:p w14:paraId="644A965F">
      <w:pPr>
        <w:widowControl/>
        <w:spacing w:line="400" w:lineRule="exact"/>
        <w:jc w:val="left"/>
        <w:rPr>
          <w:rFonts w:ascii="宋体" w:hAnsi="宋体" w:cs="宋体"/>
          <w:b/>
          <w:kern w:val="0"/>
          <w:sz w:val="24"/>
          <w:szCs w:val="24"/>
        </w:rPr>
      </w:pPr>
      <w:r>
        <w:rPr>
          <w:rFonts w:hint="eastAsia" w:ascii="宋体" w:hAnsi="宋体" w:cs="宋体"/>
          <w:b/>
          <w:kern w:val="0"/>
          <w:sz w:val="24"/>
          <w:szCs w:val="24"/>
        </w:rPr>
        <w:t>二、报名要求</w:t>
      </w:r>
    </w:p>
    <w:p w14:paraId="39A86FE6">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Style w:val="57"/>
          <w:rFonts w:hint="eastAsia" w:ascii="宋体" w:hAnsi="宋体" w:cs="宋体"/>
          <w:kern w:val="0"/>
          <w:sz w:val="24"/>
        </w:rPr>
        <w:t>1、竞价人应在网上竞价平台（网址：</w:t>
      </w:r>
      <w:r>
        <w:rPr>
          <w:rFonts w:hint="eastAsia" w:ascii="宋体" w:hAnsi="宋体"/>
          <w:sz w:val="24"/>
          <w:szCs w:val="24"/>
        </w:rPr>
        <w:t>http://www.fjzxzb.com</w:t>
      </w:r>
      <w:r>
        <w:rPr>
          <w:rStyle w:val="57"/>
          <w:rFonts w:hint="eastAsia" w:ascii="宋体" w:hAnsi="宋体" w:cs="宋体"/>
          <w:kern w:val="0"/>
          <w:sz w:val="24"/>
        </w:rPr>
        <w:t>）上进行注册、报名（上传报价文件）、网上竞价等相关操作，具体操作指南详见网上竞价平台（网址：http://www.fjzxzb.com/info/307.html）。</w:t>
      </w:r>
      <w:r>
        <w:rPr>
          <w:rStyle w:val="57"/>
          <w:rFonts w:hint="eastAsia" w:ascii="宋体" w:hAnsi="宋体" w:cs="宋体"/>
          <w:b/>
          <w:bCs/>
          <w:color w:val="FF0000"/>
          <w:kern w:val="0"/>
          <w:sz w:val="24"/>
        </w:rPr>
        <w:t>若实际网上竞价平台操作与操作指南描述不一致的，按实际网上竞价平台系统要求进行操作，若因竞价人操作不当导致审核不合格或报价无效的，由其自行承担相应后果。</w:t>
      </w:r>
    </w:p>
    <w:p w14:paraId="4AFE96A3">
      <w:pPr>
        <w:widowControl/>
        <w:spacing w:line="400" w:lineRule="exact"/>
        <w:ind w:firstLine="482" w:firstLineChars="200"/>
        <w:jc w:val="left"/>
        <w:rPr>
          <w:rStyle w:val="57"/>
          <w:rFonts w:ascii="宋体" w:hAnsi="宋体" w:cs="宋体"/>
          <w:kern w:val="0"/>
          <w:sz w:val="24"/>
        </w:rPr>
      </w:pPr>
      <w:r>
        <w:rPr>
          <w:rStyle w:val="57"/>
          <w:rFonts w:hint="eastAsia" w:ascii="宋体" w:hAnsi="宋体" w:cs="宋体"/>
          <w:b/>
          <w:bCs/>
          <w:color w:val="FF0000"/>
          <w:kern w:val="0"/>
          <w:sz w:val="24"/>
        </w:rPr>
        <w:t>2、竞价人在报名截止时间前须提交“合格的竞价人”要求的所有相关材料并加盖公章，并同时提供竞价保证金凭证复印件加盖公章。未按以上要求提交报名材料的竞价人，将导致其竞价资格被拒绝。</w:t>
      </w:r>
      <w:r>
        <w:rPr>
          <w:rStyle w:val="57"/>
          <w:rFonts w:hint="eastAsia" w:ascii="宋体" w:hAnsi="宋体" w:cs="宋体"/>
          <w:kern w:val="0"/>
          <w:sz w:val="24"/>
        </w:rPr>
        <w:t>在报名截止时间前，竞价人可对提交的报价文件进行修改，并以网上竞价平台记录的最后一次提交的报价为准。代理机构在报名截止时间后、网上竞价开始时间前将对所有已上传的报价文件进行审查。竞价人可在网上竞价开始时间前通过平台查询其是否通过审核，如未通过审核，可获悉未通过的具体原因。</w:t>
      </w:r>
    </w:p>
    <w:p w14:paraId="01AA6157">
      <w:pPr>
        <w:widowControl/>
        <w:spacing w:line="400" w:lineRule="exact"/>
        <w:ind w:firstLine="480" w:firstLineChars="200"/>
        <w:jc w:val="left"/>
        <w:rPr>
          <w:rFonts w:ascii="宋体" w:hAnsi="宋体" w:cs="宋体"/>
          <w:b/>
          <w:kern w:val="0"/>
          <w:sz w:val="24"/>
          <w:szCs w:val="24"/>
        </w:rPr>
      </w:pPr>
      <w:r>
        <w:rPr>
          <w:rStyle w:val="57"/>
          <w:rFonts w:hint="eastAsia" w:ascii="宋体" w:hAnsi="宋体" w:cs="宋体"/>
          <w:kern w:val="0"/>
          <w:sz w:val="24"/>
        </w:rPr>
        <w:t>3、竞价人提交的报价文件符合网上竞价文件要求的（即不存在网上竞价文件中规定的无效响应情形的）方可在网上竞价时间内参与竞价。若竞价人的报价文件存在网上竞价文件中规定无效响应情形的，则报名审核不合格，该竞价人将失去竞价资格。网上竞价文件及竞价人提交的报价文件均具有法律效力。</w:t>
      </w:r>
    </w:p>
    <w:p w14:paraId="22092F7D">
      <w:pPr>
        <w:widowControl/>
        <w:spacing w:line="400" w:lineRule="exact"/>
        <w:jc w:val="left"/>
        <w:rPr>
          <w:rFonts w:ascii="宋体" w:hAnsi="宋体" w:cs="宋体"/>
          <w:b/>
          <w:kern w:val="0"/>
          <w:sz w:val="24"/>
          <w:szCs w:val="24"/>
        </w:rPr>
      </w:pPr>
      <w:r>
        <w:rPr>
          <w:rFonts w:hint="eastAsia" w:ascii="宋体" w:hAnsi="宋体" w:cs="宋体"/>
          <w:b/>
          <w:kern w:val="0"/>
          <w:sz w:val="24"/>
          <w:szCs w:val="24"/>
        </w:rPr>
        <w:t>三、竞价须知</w:t>
      </w:r>
    </w:p>
    <w:p w14:paraId="14C572CE">
      <w:pPr>
        <w:widowControl/>
        <w:spacing w:line="400" w:lineRule="exact"/>
        <w:ind w:firstLine="480" w:firstLineChars="200"/>
        <w:jc w:val="left"/>
        <w:rPr>
          <w:rFonts w:ascii="宋体" w:hAnsi="宋体" w:cs="宋体"/>
          <w:bCs/>
          <w:kern w:val="0"/>
          <w:sz w:val="24"/>
        </w:rPr>
      </w:pPr>
      <w:r>
        <w:rPr>
          <w:rFonts w:hint="eastAsia" w:ascii="宋体" w:hAnsi="宋体" w:cs="宋体"/>
          <w:bCs/>
          <w:kern w:val="0"/>
          <w:sz w:val="24"/>
          <w:szCs w:val="24"/>
        </w:rPr>
        <w:t>1、本项目</w:t>
      </w:r>
      <w:r>
        <w:rPr>
          <w:rFonts w:hint="eastAsia" w:ascii="宋体" w:hAnsi="宋体" w:cs="宋体"/>
          <w:b/>
          <w:bCs/>
          <w:kern w:val="0"/>
          <w:sz w:val="24"/>
          <w:szCs w:val="24"/>
        </w:rPr>
        <w:t>未</w:t>
      </w:r>
      <w:r>
        <w:rPr>
          <w:rFonts w:hint="eastAsia" w:ascii="宋体" w:hAnsi="宋体" w:cs="宋体"/>
          <w:bCs/>
          <w:kern w:val="0"/>
          <w:sz w:val="24"/>
          <w:szCs w:val="24"/>
        </w:rPr>
        <w:t>经过进口产品论证，采购的货物为国内产品，不接受进口产品竞价。</w:t>
      </w:r>
      <w:r>
        <w:rPr>
          <w:rFonts w:ascii="宋体" w:hAnsi="宋体" w:cs="宋体"/>
          <w:bCs/>
          <w:kern w:val="0"/>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w:t>
      </w:r>
      <w:r>
        <w:rPr>
          <w:rFonts w:hint="eastAsia" w:ascii="宋体" w:hAnsi="宋体" w:cs="宋体"/>
          <w:bCs/>
          <w:kern w:val="0"/>
          <w:sz w:val="24"/>
        </w:rPr>
        <w:t>国海</w:t>
      </w:r>
      <w:r>
        <w:rPr>
          <w:rFonts w:ascii="宋体" w:hAnsi="宋体" w:cs="宋体"/>
          <w:bCs/>
          <w:kern w:val="0"/>
          <w:sz w:val="24"/>
        </w:rPr>
        <w:t>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kern w:val="0"/>
          <w:sz w:val="24"/>
        </w:rPr>
        <w:t>竞价</w:t>
      </w:r>
      <w:r>
        <w:rPr>
          <w:rFonts w:ascii="宋体" w:hAnsi="宋体" w:cs="宋体"/>
          <w:bCs/>
          <w:kern w:val="0"/>
          <w:sz w:val="24"/>
        </w:rPr>
        <w:t>文件列明不允许或未列明允许进口产品参加竞价的，均视为拒绝进口产品参加竞价。</w:t>
      </w:r>
    </w:p>
    <w:p w14:paraId="0EF6A05C">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2、竞价人须打印报价文件签字确认并每页加盖公章后扫描上传报价文件（电子档Jpg或pdf或文件夹压缩包RAR），包括但不限于以下内容：统一社会信用代码营业执照、法定代表人授权书(法定代表人及授权人身份证)、财务状况报告或资信证明（或资格承诺函）、近期（提交报价文件截止时间前六个月任意一个月，</w:t>
      </w:r>
      <w:r>
        <w:rPr>
          <w:rFonts w:hint="eastAsia" w:ascii="宋体" w:hAnsi="宋体"/>
          <w:sz w:val="24"/>
          <w:szCs w:val="24"/>
        </w:rPr>
        <w:t>不含竞价截止时间的当月</w:t>
      </w:r>
      <w:r>
        <w:rPr>
          <w:rFonts w:hint="eastAsia" w:ascii="宋体" w:hAnsi="宋体" w:cs="宋体"/>
          <w:bCs/>
          <w:kern w:val="0"/>
          <w:sz w:val="24"/>
          <w:szCs w:val="24"/>
        </w:rPr>
        <w:t>）依法缴纳税收和社会保障资金的证明材料（或资格承诺函）、竞价书、竞价人声明、竞价一览表、售后服务承诺、节能产品政府采购清单相关材料（如果有的话）、3C认证证书（如果有的话）。未按上述条款要求扫描上传报价文件的竞价无效。电子报价文档具有法律效力。</w:t>
      </w:r>
    </w:p>
    <w:p w14:paraId="6BB2AEB9">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3、竞价人自行承担所有参与报价的全部相关费用，本项目符合采购需求的合格竞价人不足三家的，网上竞价无效。</w:t>
      </w:r>
    </w:p>
    <w:p w14:paraId="1E02741B">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bCs/>
          <w:color w:val="FF0000"/>
          <w:kern w:val="0"/>
          <w:sz w:val="24"/>
          <w:szCs w:val="24"/>
        </w:rPr>
        <w:t>鉴于互联网环境可能存在的网络延时等因素，竞价人应尽量避免在限时竞价周期即将结束时进行报价，以防止因网络延时造成报价不成功。</w:t>
      </w:r>
      <w:r>
        <w:rPr>
          <w:rFonts w:hint="eastAsia" w:ascii="宋体" w:hAnsi="宋体" w:cs="宋体"/>
          <w:bCs/>
          <w:kern w:val="0"/>
          <w:sz w:val="24"/>
          <w:szCs w:val="24"/>
        </w:rPr>
        <w:t>请各竞价人合理安排上传报价的时间，以免造成不必要的损失。</w:t>
      </w:r>
    </w:p>
    <w:p w14:paraId="0FFE6D92">
      <w:pPr>
        <w:widowControl/>
        <w:spacing w:line="400" w:lineRule="exact"/>
        <w:jc w:val="left"/>
        <w:rPr>
          <w:rFonts w:ascii="宋体" w:hAnsi="宋体" w:cs="宋体"/>
          <w:b/>
          <w:kern w:val="0"/>
          <w:sz w:val="24"/>
          <w:szCs w:val="24"/>
        </w:rPr>
      </w:pPr>
      <w:r>
        <w:rPr>
          <w:rFonts w:hint="eastAsia" w:ascii="宋体" w:hAnsi="宋体" w:cs="宋体"/>
          <w:b/>
          <w:kern w:val="0"/>
          <w:sz w:val="24"/>
          <w:szCs w:val="24"/>
        </w:rPr>
        <w:t>四、竞价准则</w:t>
      </w:r>
    </w:p>
    <w:p w14:paraId="192D691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1、采购代理机构将采购人提出的采购需求在福建省国资采购平台、</w:t>
      </w:r>
      <w:r>
        <w:rPr>
          <w:rFonts w:hint="eastAsia" w:ascii="宋体" w:hAnsi="宋体"/>
          <w:sz w:val="24"/>
          <w:szCs w:val="24"/>
        </w:rPr>
        <w:t>福建省智信招标有限公司(http://www.fjzxzb.com)</w:t>
      </w:r>
      <w:r>
        <w:rPr>
          <w:rFonts w:hint="eastAsia" w:ascii="宋体" w:hAnsi="宋体" w:cs="宋体"/>
          <w:bCs/>
          <w:kern w:val="0"/>
          <w:sz w:val="24"/>
          <w:szCs w:val="24"/>
        </w:rPr>
        <w:t>进行发布。网上竞价的报价时限为</w:t>
      </w:r>
      <w:r>
        <w:rPr>
          <w:rFonts w:hint="eastAsia" w:ascii="宋体" w:hAnsi="宋体" w:cs="宋体"/>
          <w:bCs/>
          <w:kern w:val="0"/>
          <w:sz w:val="24"/>
          <w:szCs w:val="24"/>
          <w:u w:val="single"/>
        </w:rPr>
        <w:t>两个小时</w:t>
      </w:r>
      <w:r>
        <w:rPr>
          <w:rFonts w:hint="eastAsia" w:ascii="宋体" w:hAnsi="宋体" w:cs="宋体"/>
          <w:bCs/>
          <w:kern w:val="0"/>
          <w:sz w:val="24"/>
          <w:szCs w:val="24"/>
        </w:rPr>
        <w:t>，在报价时限截止前，潜在竞价人可通过</w:t>
      </w:r>
      <w:r>
        <w:rPr>
          <w:rFonts w:hint="eastAsia" w:ascii="宋体" w:hAnsi="宋体"/>
          <w:sz w:val="24"/>
        </w:rPr>
        <w:t>福建省智信招标有限公司</w:t>
      </w:r>
      <w:r>
        <w:rPr>
          <w:rFonts w:hint="eastAsia" w:ascii="宋体" w:hAnsi="宋体" w:cs="宋体"/>
          <w:bCs/>
          <w:kern w:val="0"/>
          <w:sz w:val="24"/>
          <w:szCs w:val="24"/>
        </w:rPr>
        <w:t>官网网竞平台进行竞价，</w:t>
      </w:r>
      <w:r>
        <w:rPr>
          <w:rFonts w:ascii="宋体" w:hAnsi="宋体" w:cs="宋体"/>
          <w:bCs/>
          <w:color w:val="FF0000"/>
          <w:kern w:val="0"/>
          <w:sz w:val="24"/>
          <w:szCs w:val="24"/>
        </w:rPr>
        <w:t>竞价人首次提交的报价总价</w:t>
      </w:r>
      <w:r>
        <w:rPr>
          <w:rFonts w:hint="eastAsia" w:ascii="宋体" w:hAnsi="宋体" w:cs="宋体"/>
          <w:bCs/>
          <w:color w:val="FF0000"/>
          <w:kern w:val="0"/>
          <w:sz w:val="24"/>
          <w:szCs w:val="24"/>
        </w:rPr>
        <w:t>不能超过</w:t>
      </w:r>
      <w:r>
        <w:rPr>
          <w:rFonts w:ascii="宋体" w:hAnsi="宋体" w:cs="宋体"/>
          <w:bCs/>
          <w:color w:val="FF0000"/>
          <w:kern w:val="0"/>
          <w:sz w:val="24"/>
          <w:szCs w:val="24"/>
        </w:rPr>
        <w:t>公告最高限价，报价单价不能超过竞价文件的单价最高限价，</w:t>
      </w:r>
      <w:r>
        <w:rPr>
          <w:rFonts w:ascii="宋体" w:hAnsi="宋体" w:cs="宋体"/>
          <w:bCs/>
          <w:kern w:val="0"/>
          <w:sz w:val="24"/>
          <w:szCs w:val="24"/>
        </w:rPr>
        <w:t>否则，视为无效报价</w:t>
      </w:r>
      <w:r>
        <w:rPr>
          <w:rFonts w:hint="eastAsia" w:ascii="宋体" w:hAnsi="宋体" w:cs="宋体"/>
          <w:bCs/>
          <w:kern w:val="0"/>
          <w:sz w:val="24"/>
          <w:szCs w:val="24"/>
        </w:rPr>
        <w:t>；在符合采购需求且报价有效的前提下，报价最低者成交（报价相同的，以报价时间优先者成交）。</w:t>
      </w:r>
    </w:p>
    <w:p w14:paraId="171B3281">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2、竞价过程中，竞价人每次报价必须不高于自己上次的报价。</w:t>
      </w:r>
    </w:p>
    <w:p w14:paraId="448E9BCF">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14:paraId="0AE278F5">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4、最终有效报价确认办法</w:t>
      </w:r>
    </w:p>
    <w:p w14:paraId="6A55A99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10E09787">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54544D7E">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14:paraId="0C9E27ED">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14:paraId="4D8CB276">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14:paraId="01848157">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14:paraId="620AF7F0">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5E29389D">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6A3739B0">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75EAD18F">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2FE9517F">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3FAE1088">
      <w:pPr>
        <w:widowControl/>
        <w:spacing w:line="400" w:lineRule="exact"/>
        <w:jc w:val="left"/>
        <w:rPr>
          <w:rFonts w:ascii="宋体" w:hAnsi="宋体" w:cs="宋体"/>
          <w:b/>
          <w:kern w:val="0"/>
          <w:sz w:val="24"/>
          <w:szCs w:val="24"/>
        </w:rPr>
      </w:pPr>
      <w:r>
        <w:rPr>
          <w:rFonts w:hint="eastAsia" w:ascii="宋体" w:hAnsi="宋体" w:cs="宋体"/>
          <w:b/>
          <w:kern w:val="0"/>
          <w:sz w:val="24"/>
          <w:szCs w:val="24"/>
        </w:rPr>
        <w:t>五、竞价结果确认</w:t>
      </w:r>
    </w:p>
    <w:p w14:paraId="3937E2B3">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1、网上竞价公告期满，采购代理机构以成交结果通知书等方式书面通知采购单位。同时将成交结果等信息在福建省国资采购平台、</w:t>
      </w:r>
      <w:r>
        <w:rPr>
          <w:rFonts w:hint="eastAsia" w:ascii="宋体" w:hAnsi="宋体"/>
          <w:sz w:val="24"/>
          <w:szCs w:val="24"/>
        </w:rPr>
        <w:t>福建省智信招标有限公司</w:t>
      </w:r>
      <w:r>
        <w:rPr>
          <w:rFonts w:hint="eastAsia" w:ascii="宋体" w:hAnsi="宋体" w:cs="宋体"/>
          <w:bCs/>
          <w:kern w:val="0"/>
          <w:sz w:val="24"/>
          <w:szCs w:val="24"/>
        </w:rPr>
        <w:t>网上发布成交公告。公告期限为公告之日起1个工作日。</w:t>
      </w:r>
    </w:p>
    <w:p w14:paraId="0EC4BE2D">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定代表人授权书(法定代表人及授权人身份证)、财务状况报告（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14:paraId="6E459F50">
      <w:pPr>
        <w:widowControl/>
        <w:spacing w:line="400" w:lineRule="exact"/>
        <w:jc w:val="left"/>
        <w:rPr>
          <w:rFonts w:ascii="宋体" w:hAnsi="宋体" w:cs="宋体"/>
          <w:b/>
          <w:kern w:val="0"/>
          <w:sz w:val="24"/>
          <w:szCs w:val="24"/>
        </w:rPr>
      </w:pPr>
      <w:r>
        <w:rPr>
          <w:rFonts w:hint="eastAsia" w:ascii="宋体" w:hAnsi="宋体" w:cs="宋体"/>
          <w:b/>
          <w:kern w:val="0"/>
          <w:sz w:val="24"/>
          <w:szCs w:val="24"/>
        </w:rPr>
        <w:t>六、竞价保证金</w:t>
      </w:r>
    </w:p>
    <w:p w14:paraId="41732373">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1、竞价保证金：人民币</w:t>
      </w:r>
      <w:r>
        <w:rPr>
          <w:rFonts w:hint="eastAsia" w:ascii="宋体" w:hAnsi="宋体" w:cs="宋体"/>
          <w:bCs/>
          <w:color w:val="FF0000"/>
          <w:kern w:val="0"/>
          <w:sz w:val="24"/>
          <w:szCs w:val="24"/>
          <w:u w:val="single"/>
          <w:lang w:val="en-US" w:eastAsia="zh-CN"/>
        </w:rPr>
        <w:t>1240</w:t>
      </w:r>
      <w:r>
        <w:rPr>
          <w:rFonts w:hint="eastAsia" w:ascii="宋体" w:hAnsi="宋体" w:cs="宋体"/>
          <w:bCs/>
          <w:kern w:val="0"/>
          <w:sz w:val="24"/>
          <w:szCs w:val="24"/>
        </w:rPr>
        <w:t>元整，以银行转账、电汇等非现金形式提交(不接受现金、现金存款形式提交)；竞价保证金不是以竞价人名义提交的，将导致其竞价资格被拒绝。竞价人的竞价保证金未在</w:t>
      </w:r>
      <w:r>
        <w:rPr>
          <w:rFonts w:hint="eastAsia" w:ascii="宋体" w:hAnsi="宋体"/>
          <w:sz w:val="24"/>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sz w:val="24"/>
          <w:szCs w:val="24"/>
        </w:rPr>
        <w:t>福建省智信招标有限公司；</w:t>
      </w:r>
      <w:r>
        <w:rPr>
          <w:rFonts w:ascii="宋体" w:hAnsi="宋体"/>
          <w:sz w:val="24"/>
          <w:szCs w:val="24"/>
        </w:rPr>
        <w:t>开户行：</w:t>
      </w:r>
      <w:r>
        <w:rPr>
          <w:rFonts w:hint="eastAsia" w:ascii="宋体" w:hAnsi="宋体"/>
          <w:sz w:val="24"/>
          <w:szCs w:val="24"/>
        </w:rPr>
        <w:t>中国光大银行福州市杨桥支行；</w:t>
      </w:r>
      <w:r>
        <w:rPr>
          <w:rFonts w:ascii="宋体" w:hAnsi="宋体"/>
          <w:sz w:val="24"/>
          <w:szCs w:val="24"/>
        </w:rPr>
        <w:t>账号</w:t>
      </w:r>
      <w:r>
        <w:rPr>
          <w:rFonts w:hint="eastAsia" w:ascii="宋体" w:hAnsi="宋体"/>
          <w:sz w:val="24"/>
          <w:szCs w:val="24"/>
        </w:rPr>
        <w:t>：087739120100304037933。）</w:t>
      </w:r>
    </w:p>
    <w:p w14:paraId="1527E9F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14:paraId="4C25C3A2">
      <w:pPr>
        <w:spacing w:line="400" w:lineRule="exact"/>
        <w:jc w:val="left"/>
        <w:rPr>
          <w:rFonts w:ascii="宋体" w:hAnsi="宋体" w:cs="宋体"/>
          <w:b/>
          <w:kern w:val="0"/>
          <w:sz w:val="24"/>
          <w:szCs w:val="24"/>
        </w:rPr>
      </w:pPr>
      <w:r>
        <w:rPr>
          <w:rFonts w:hint="eastAsia" w:ascii="宋体" w:hAnsi="宋体" w:cs="宋体"/>
          <w:b/>
          <w:kern w:val="0"/>
          <w:sz w:val="24"/>
          <w:szCs w:val="24"/>
        </w:rPr>
        <w:t>七、质疑</w:t>
      </w:r>
    </w:p>
    <w:p w14:paraId="15E2C51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w:t>
      </w:r>
      <w:r>
        <w:rPr>
          <w:rFonts w:hint="eastAsia" w:ascii="宋体" w:hAnsi="宋体" w:cs="宋体"/>
          <w:bCs/>
          <w:kern w:val="0"/>
          <w:sz w:val="24"/>
          <w:szCs w:val="24"/>
          <w:lang w:eastAsia="zh-CN"/>
        </w:rPr>
        <w:t>，</w:t>
      </w:r>
      <w:r>
        <w:rPr>
          <w:rFonts w:hint="eastAsia" w:ascii="宋体" w:hAnsi="宋体" w:cs="宋体"/>
          <w:bCs/>
          <w:kern w:val="0"/>
          <w:sz w:val="24"/>
          <w:szCs w:val="24"/>
        </w:rPr>
        <w:t>参照政府采购质疑和投诉办法的有关规定以书面形式向采购人、采购代理机构提出质疑。</w:t>
      </w:r>
    </w:p>
    <w:p w14:paraId="6B3E1776">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07E74263">
      <w:pPr>
        <w:widowControl/>
        <w:spacing w:line="400" w:lineRule="exact"/>
        <w:jc w:val="left"/>
        <w:rPr>
          <w:rFonts w:ascii="宋体" w:hAnsi="宋体" w:cs="宋体"/>
          <w:bCs/>
          <w:kern w:val="0"/>
          <w:sz w:val="24"/>
          <w:szCs w:val="24"/>
        </w:rPr>
      </w:pPr>
      <w:r>
        <w:rPr>
          <w:rFonts w:hint="eastAsia" w:ascii="宋体" w:hAnsi="宋体" w:cs="宋体"/>
          <w:bCs/>
          <w:kern w:val="0"/>
          <w:sz w:val="24"/>
          <w:szCs w:val="24"/>
        </w:rPr>
        <w:t>潜在竞价人已完成报名的</w:t>
      </w:r>
      <w:r>
        <w:rPr>
          <w:rFonts w:hint="eastAsia" w:ascii="宋体" w:hAnsi="宋体" w:cs="宋体"/>
          <w:bCs/>
          <w:kern w:val="0"/>
          <w:sz w:val="24"/>
          <w:szCs w:val="24"/>
          <w:lang w:eastAsia="zh-CN"/>
        </w:rPr>
        <w:t>，</w:t>
      </w:r>
      <w:r>
        <w:rPr>
          <w:rFonts w:hint="eastAsia" w:ascii="宋体" w:hAnsi="宋体" w:cs="宋体"/>
          <w:bCs/>
          <w:kern w:val="0"/>
          <w:sz w:val="24"/>
          <w:szCs w:val="24"/>
        </w:rPr>
        <w:t>可以对该竞价文件提出质疑。未参加竞价的竞价人（或未报名的潜在竞价人）的质疑函将不予受理。</w:t>
      </w:r>
    </w:p>
    <w:p w14:paraId="609F812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101A51BF">
      <w:pPr>
        <w:pStyle w:val="17"/>
        <w:widowControl/>
        <w:shd w:val="clear" w:color="auto" w:fill="FFFFFF"/>
        <w:spacing w:before="0" w:beforeAutospacing="0" w:after="0" w:afterAutospacing="0" w:line="400" w:lineRule="exact"/>
        <w:ind w:firstLine="480" w:firstLineChars="200"/>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14:paraId="49F96133">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5E691693">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1A3030E3">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CBEE4DF">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02A6B494">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28EE5B50">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452717C2">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w:t>
      </w:r>
      <w:r>
        <w:rPr>
          <w:rFonts w:hint="eastAsia" w:ascii="宋体" w:hAnsi="宋体" w:cs="宋体"/>
          <w:bCs/>
          <w:kern w:val="0"/>
          <w:sz w:val="24"/>
          <w:szCs w:val="24"/>
          <w:lang w:eastAsia="zh-CN"/>
        </w:rPr>
        <w:t>，</w:t>
      </w:r>
      <w:r>
        <w:rPr>
          <w:rFonts w:hint="eastAsia" w:ascii="宋体" w:hAnsi="宋体" w:cs="宋体"/>
          <w:bCs/>
          <w:kern w:val="0"/>
          <w:sz w:val="24"/>
          <w:szCs w:val="24"/>
        </w:rPr>
        <w:t>或者其授权代表签字或者盖章</w:t>
      </w:r>
      <w:r>
        <w:rPr>
          <w:rFonts w:hint="eastAsia" w:ascii="宋体" w:hAnsi="宋体" w:cs="宋体"/>
          <w:bCs/>
          <w:kern w:val="0"/>
          <w:sz w:val="24"/>
          <w:szCs w:val="24"/>
          <w:lang w:eastAsia="zh-CN"/>
        </w:rPr>
        <w:t>，</w:t>
      </w:r>
      <w:r>
        <w:rPr>
          <w:rFonts w:hint="eastAsia" w:ascii="宋体" w:hAnsi="宋体" w:cs="宋体"/>
          <w:bCs/>
          <w:kern w:val="0"/>
          <w:sz w:val="24"/>
          <w:szCs w:val="24"/>
        </w:rPr>
        <w:t xml:space="preserve">并加盖公章。质疑人委托授权代表办理质疑事务时应当向采购人或招标代理机构提交质疑人的授权委托书、法定代表人或主要负责人及代理人的身份证复印件；授权委托书应载明委托代理的事项和具体委托权限。 </w:t>
      </w:r>
    </w:p>
    <w:p w14:paraId="3C0C63B0">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w:t>
      </w:r>
      <w:r>
        <w:rPr>
          <w:rFonts w:hint="eastAsia" w:ascii="宋体" w:hAnsi="宋体" w:cs="宋体"/>
          <w:bCs/>
          <w:kern w:val="0"/>
          <w:sz w:val="24"/>
          <w:szCs w:val="24"/>
          <w:lang w:eastAsia="zh-CN"/>
        </w:rPr>
        <w:t>，</w:t>
      </w:r>
      <w:r>
        <w:rPr>
          <w:rFonts w:hint="eastAsia" w:ascii="宋体" w:hAnsi="宋体" w:cs="宋体"/>
          <w:bCs/>
          <w:kern w:val="0"/>
          <w:sz w:val="24"/>
          <w:szCs w:val="24"/>
        </w:rPr>
        <w:t>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26A1E46D">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7882FB5D">
      <w:pPr>
        <w:spacing w:line="460" w:lineRule="exact"/>
        <w:ind w:firstLine="480" w:firstLineChars="200"/>
        <w:rPr>
          <w:rFonts w:ascii="宋体" w:hAnsi="宋体"/>
          <w:sz w:val="24"/>
          <w:szCs w:val="24"/>
        </w:rPr>
      </w:pPr>
      <w:r>
        <w:rPr>
          <w:rFonts w:hint="eastAsia" w:ascii="宋体" w:hAnsi="宋体"/>
          <w:sz w:val="24"/>
          <w:szCs w:val="24"/>
        </w:rPr>
        <w:t>1、采购人、成交供应商在《成交通知书》发出之日起</w:t>
      </w:r>
      <w:r>
        <w:rPr>
          <w:rFonts w:hint="eastAsia" w:ascii="宋体" w:hAnsi="宋体"/>
          <w:sz w:val="24"/>
          <w:szCs w:val="24"/>
          <w:u w:val="single"/>
          <w:lang w:val="en-US" w:eastAsia="zh-CN"/>
        </w:rPr>
        <w:t xml:space="preserve"> 7</w:t>
      </w:r>
      <w:r>
        <w:rPr>
          <w:rFonts w:hint="eastAsia" w:ascii="宋体" w:hAnsi="宋体"/>
          <w:sz w:val="24"/>
          <w:szCs w:val="24"/>
        </w:rPr>
        <w:t>日内，根据竞价文件确定的事项和成交供应商报价文件，与福建农林大学签订合同。若成交供应商自愿放弃成交资格或未在规定时间内签订合同，采购人有权没收竞价保证金，并保留追究其法律责任的权利。</w:t>
      </w:r>
    </w:p>
    <w:p w14:paraId="68144C83">
      <w:pPr>
        <w:spacing w:line="460" w:lineRule="exact"/>
        <w:ind w:firstLine="480" w:firstLineChars="200"/>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66C06599">
      <w:pPr>
        <w:pStyle w:val="17"/>
        <w:spacing w:before="75" w:after="75" w:line="360" w:lineRule="auto"/>
        <w:jc w:val="both"/>
        <w:rPr>
          <w:rStyle w:val="24"/>
          <w:rFonts w:ascii="宋体" w:hAnsi="宋体" w:cs="宋体"/>
          <w:szCs w:val="24"/>
        </w:rPr>
      </w:pPr>
    </w:p>
    <w:p w14:paraId="4A64F53B">
      <w:pPr>
        <w:pStyle w:val="17"/>
        <w:spacing w:before="75" w:after="75" w:line="360" w:lineRule="auto"/>
        <w:jc w:val="both"/>
        <w:rPr>
          <w:rStyle w:val="24"/>
          <w:rFonts w:ascii="宋体" w:hAnsi="宋体" w:cs="宋体"/>
          <w:szCs w:val="24"/>
        </w:rPr>
      </w:pPr>
    </w:p>
    <w:p w14:paraId="4B21D900">
      <w:pPr>
        <w:pStyle w:val="17"/>
        <w:spacing w:before="75" w:after="75" w:line="360" w:lineRule="auto"/>
        <w:jc w:val="both"/>
        <w:rPr>
          <w:rStyle w:val="24"/>
          <w:rFonts w:ascii="宋体" w:hAnsi="宋体" w:cs="宋体"/>
          <w:szCs w:val="24"/>
        </w:rPr>
      </w:pPr>
    </w:p>
    <w:p w14:paraId="34B0C40C">
      <w:pPr>
        <w:pStyle w:val="17"/>
        <w:spacing w:before="75" w:after="75" w:line="360" w:lineRule="auto"/>
        <w:jc w:val="both"/>
        <w:rPr>
          <w:rStyle w:val="24"/>
          <w:rFonts w:ascii="宋体" w:hAnsi="宋体" w:cs="宋体"/>
          <w:szCs w:val="24"/>
        </w:rPr>
      </w:pPr>
    </w:p>
    <w:p w14:paraId="70D24234">
      <w:pPr>
        <w:pStyle w:val="17"/>
        <w:spacing w:before="75" w:after="75" w:line="360" w:lineRule="auto"/>
        <w:jc w:val="both"/>
        <w:rPr>
          <w:rStyle w:val="24"/>
          <w:rFonts w:ascii="宋体" w:hAnsi="宋体" w:cs="宋体"/>
          <w:szCs w:val="24"/>
        </w:rPr>
      </w:pPr>
    </w:p>
    <w:p w14:paraId="4DF27CBE">
      <w:pPr>
        <w:pStyle w:val="17"/>
        <w:spacing w:before="75" w:after="75" w:line="360" w:lineRule="auto"/>
        <w:jc w:val="both"/>
        <w:rPr>
          <w:rStyle w:val="24"/>
          <w:rFonts w:ascii="宋体" w:hAnsi="宋体" w:cs="宋体"/>
          <w:szCs w:val="24"/>
        </w:rPr>
      </w:pPr>
    </w:p>
    <w:p w14:paraId="03D44DAF">
      <w:pPr>
        <w:pStyle w:val="17"/>
        <w:spacing w:before="75" w:after="75" w:line="360" w:lineRule="auto"/>
        <w:jc w:val="both"/>
        <w:rPr>
          <w:rStyle w:val="24"/>
          <w:rFonts w:ascii="宋体" w:hAnsi="宋体" w:cs="宋体"/>
          <w:szCs w:val="24"/>
        </w:rPr>
      </w:pPr>
    </w:p>
    <w:p w14:paraId="6EE83D1B">
      <w:pPr>
        <w:pStyle w:val="17"/>
        <w:spacing w:before="75" w:after="75" w:line="360" w:lineRule="auto"/>
        <w:jc w:val="both"/>
        <w:rPr>
          <w:rStyle w:val="24"/>
          <w:rFonts w:ascii="宋体" w:hAnsi="宋体" w:cs="宋体"/>
          <w:szCs w:val="24"/>
        </w:rPr>
      </w:pPr>
    </w:p>
    <w:p w14:paraId="3777250B">
      <w:pPr>
        <w:pStyle w:val="17"/>
        <w:spacing w:before="75" w:after="75" w:line="360" w:lineRule="auto"/>
        <w:jc w:val="both"/>
        <w:rPr>
          <w:rStyle w:val="24"/>
          <w:rFonts w:ascii="宋体" w:hAnsi="宋体" w:cs="宋体"/>
          <w:szCs w:val="24"/>
        </w:rPr>
      </w:pPr>
    </w:p>
    <w:p w14:paraId="68820918">
      <w:pPr>
        <w:pStyle w:val="17"/>
        <w:spacing w:before="75" w:after="75" w:line="360" w:lineRule="auto"/>
        <w:jc w:val="both"/>
        <w:rPr>
          <w:rStyle w:val="24"/>
          <w:rFonts w:ascii="宋体" w:hAnsi="宋体" w:cs="宋体"/>
          <w:szCs w:val="24"/>
        </w:rPr>
      </w:pPr>
    </w:p>
    <w:p w14:paraId="5A811572">
      <w:pPr>
        <w:pStyle w:val="17"/>
        <w:spacing w:before="75" w:after="75" w:line="360" w:lineRule="auto"/>
        <w:jc w:val="both"/>
        <w:rPr>
          <w:rStyle w:val="24"/>
          <w:rFonts w:ascii="宋体" w:hAnsi="宋体" w:cs="宋体"/>
          <w:szCs w:val="24"/>
        </w:rPr>
      </w:pPr>
    </w:p>
    <w:p w14:paraId="402E2F11">
      <w:pPr>
        <w:pStyle w:val="17"/>
        <w:spacing w:before="75" w:after="75" w:line="360" w:lineRule="auto"/>
        <w:jc w:val="both"/>
        <w:rPr>
          <w:rStyle w:val="24"/>
          <w:rFonts w:ascii="宋体" w:hAnsi="宋体" w:cs="宋体"/>
          <w:szCs w:val="24"/>
        </w:rPr>
      </w:pPr>
    </w:p>
    <w:p w14:paraId="759A3864">
      <w:pPr>
        <w:pStyle w:val="17"/>
        <w:spacing w:before="75" w:after="75" w:line="360" w:lineRule="auto"/>
        <w:jc w:val="both"/>
        <w:rPr>
          <w:rStyle w:val="24"/>
          <w:rFonts w:ascii="宋体" w:hAnsi="宋体" w:cs="宋体"/>
          <w:szCs w:val="24"/>
        </w:rPr>
      </w:pPr>
    </w:p>
    <w:p w14:paraId="0E384F89">
      <w:pPr>
        <w:pStyle w:val="17"/>
        <w:spacing w:before="75" w:after="75" w:line="360" w:lineRule="auto"/>
        <w:jc w:val="both"/>
        <w:rPr>
          <w:rStyle w:val="24"/>
          <w:rFonts w:ascii="宋体" w:hAnsi="宋体" w:cs="宋体"/>
          <w:szCs w:val="24"/>
        </w:rPr>
      </w:pPr>
    </w:p>
    <w:p w14:paraId="3458206C">
      <w:pPr>
        <w:rPr>
          <w:rStyle w:val="24"/>
          <w:rFonts w:ascii="宋体" w:hAnsi="宋体" w:cs="宋体"/>
          <w:sz w:val="28"/>
          <w:szCs w:val="28"/>
        </w:rPr>
      </w:pPr>
      <w:r>
        <w:rPr>
          <w:rStyle w:val="24"/>
          <w:rFonts w:hint="eastAsia" w:ascii="宋体" w:hAnsi="宋体" w:cs="宋体"/>
          <w:sz w:val="28"/>
          <w:szCs w:val="28"/>
        </w:rPr>
        <w:br w:type="page"/>
      </w:r>
    </w:p>
    <w:p w14:paraId="30D40613">
      <w:pPr>
        <w:pStyle w:val="17"/>
        <w:spacing w:before="0" w:beforeAutospacing="0" w:after="0" w:afterAutospacing="0" w:line="420" w:lineRule="exact"/>
        <w:jc w:val="both"/>
        <w:rPr>
          <w:rStyle w:val="24"/>
          <w:rFonts w:ascii="宋体" w:hAnsi="宋体" w:cs="宋体"/>
          <w:kern w:val="2"/>
          <w:sz w:val="28"/>
          <w:szCs w:val="28"/>
        </w:rPr>
      </w:pPr>
      <w:r>
        <w:rPr>
          <w:rStyle w:val="24"/>
          <w:rFonts w:hint="eastAsia" w:ascii="宋体" w:hAnsi="宋体" w:cs="宋体"/>
          <w:kern w:val="2"/>
          <w:sz w:val="28"/>
          <w:szCs w:val="28"/>
        </w:rPr>
        <w:t>福建农林大学网上竞价（货物类）采购合同模板（2026年01月10日版）</w:t>
      </w:r>
    </w:p>
    <w:p w14:paraId="0DC81984">
      <w:pPr>
        <w:pStyle w:val="17"/>
        <w:spacing w:before="0" w:beforeAutospacing="0" w:after="0" w:afterAutospacing="0" w:line="420" w:lineRule="exact"/>
        <w:jc w:val="center"/>
        <w:rPr>
          <w:rStyle w:val="24"/>
          <w:rFonts w:ascii="宋体" w:hAnsi="宋体" w:cs="宋体"/>
          <w:szCs w:val="24"/>
        </w:rPr>
      </w:pPr>
      <w:r>
        <w:rPr>
          <w:rStyle w:val="24"/>
          <w:rFonts w:hint="eastAsia" w:ascii="宋体" w:hAnsi="宋体" w:cs="宋体"/>
          <w:szCs w:val="24"/>
        </w:rPr>
        <w:t>编制说明</w:t>
      </w:r>
    </w:p>
    <w:p w14:paraId="5E82F094">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甲方：福建农林大学                  合同编号：</w:t>
      </w:r>
      <w:r>
        <w:rPr>
          <w:rFonts w:hint="eastAsia" w:ascii="宋体" w:hAnsi="宋体" w:cs="宋体"/>
          <w:szCs w:val="24"/>
          <w:lang w:eastAsia="zh-CN"/>
        </w:rPr>
        <w:t>WJ2026012</w:t>
      </w:r>
      <w:r>
        <w:rPr>
          <w:rFonts w:hint="eastAsia" w:ascii="宋体" w:hAnsi="宋体" w:cs="宋体"/>
          <w:szCs w:val="24"/>
        </w:rPr>
        <w:t xml:space="preserve"> </w:t>
      </w:r>
    </w:p>
    <w:p w14:paraId="4040801D">
      <w:pPr>
        <w:pStyle w:val="17"/>
        <w:spacing w:before="0" w:beforeAutospacing="0" w:after="0" w:afterAutospacing="0" w:line="420" w:lineRule="exact"/>
        <w:ind w:firstLine="480" w:firstLineChars="200"/>
        <w:rPr>
          <w:rStyle w:val="24"/>
          <w:rFonts w:ascii="宋体" w:hAnsi="宋体" w:cs="宋体"/>
          <w:szCs w:val="24"/>
        </w:rPr>
      </w:pPr>
      <w:r>
        <w:rPr>
          <w:rFonts w:hint="eastAsia" w:ascii="宋体" w:hAnsi="宋体" w:cs="宋体"/>
          <w:szCs w:val="24"/>
        </w:rPr>
        <w:t xml:space="preserve">乙方：                              签订地点：  </w:t>
      </w:r>
    </w:p>
    <w:p w14:paraId="60FC75B1">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51F1208C">
      <w:pPr>
        <w:pStyle w:val="55"/>
        <w:spacing w:line="420" w:lineRule="exact"/>
        <w:ind w:firstLine="482"/>
        <w:rPr>
          <w:rFonts w:ascii="宋体" w:hAnsi="宋体" w:cs="宋体"/>
          <w:b/>
          <w:sz w:val="24"/>
          <w:szCs w:val="24"/>
        </w:rPr>
      </w:pPr>
      <w:r>
        <w:rPr>
          <w:rFonts w:hint="eastAsia" w:ascii="宋体" w:hAnsi="宋体" w:cs="宋体"/>
          <w:b/>
          <w:sz w:val="24"/>
          <w:szCs w:val="24"/>
        </w:rPr>
        <w:t>一、合同标的及合同金额</w:t>
      </w:r>
    </w:p>
    <w:p w14:paraId="1B55BABA">
      <w:pPr>
        <w:pStyle w:val="55"/>
        <w:spacing w:line="420" w:lineRule="exact"/>
        <w:ind w:firstLine="482"/>
        <w:rPr>
          <w:rFonts w:ascii="宋体" w:hAnsi="宋体" w:cs="宋体"/>
          <w:sz w:val="24"/>
          <w:szCs w:val="24"/>
        </w:rPr>
      </w:pPr>
      <w:r>
        <w:rPr>
          <w:rFonts w:hint="eastAsia" w:ascii="宋体" w:hAnsi="宋体" w:cs="宋体"/>
          <w:b/>
          <w:sz w:val="24"/>
          <w:szCs w:val="24"/>
        </w:rPr>
        <w:t>1.合同标的：</w:t>
      </w:r>
      <w:r>
        <w:rPr>
          <w:rFonts w:hint="eastAsia" w:ascii="宋体" w:hAnsi="宋体" w:cs="宋体"/>
          <w:bCs/>
          <w:sz w:val="24"/>
          <w:szCs w:val="24"/>
        </w:rPr>
        <w:t>甲方向乙方采购</w:t>
      </w:r>
      <w:r>
        <w:rPr>
          <w:rFonts w:hint="eastAsia" w:ascii="宋体" w:hAnsi="宋体" w:cs="宋体"/>
          <w:b/>
          <w:sz w:val="24"/>
          <w:szCs w:val="24"/>
          <w:u w:val="single"/>
        </w:rPr>
        <w:t xml:space="preserve">               </w:t>
      </w:r>
      <w:r>
        <w:rPr>
          <w:rFonts w:hint="eastAsia" w:ascii="宋体" w:hAnsi="宋体" w:cs="宋体"/>
          <w:b/>
          <w:sz w:val="24"/>
          <w:szCs w:val="24"/>
        </w:rPr>
        <w:t>；</w:t>
      </w:r>
      <w:r>
        <w:rPr>
          <w:rFonts w:hint="eastAsia" w:ascii="宋体" w:hAnsi="宋体" w:cs="宋体"/>
          <w:sz w:val="24"/>
          <w:szCs w:val="24"/>
        </w:rPr>
        <w:t>采购货物项目详细清单列表（</w:t>
      </w:r>
      <w:r>
        <w:rPr>
          <w:rFonts w:hint="eastAsia" w:ascii="宋体" w:hAnsi="宋体" w:cs="宋体"/>
          <w:b/>
          <w:bCs/>
          <w:sz w:val="24"/>
          <w:szCs w:val="24"/>
        </w:rPr>
        <w:t>根据实际情况填写</w:t>
      </w:r>
      <w:r>
        <w:rPr>
          <w:rFonts w:hint="eastAsia" w:ascii="宋体" w:hAnsi="宋体" w:cs="宋体"/>
          <w:sz w:val="24"/>
          <w:szCs w:val="24"/>
        </w:rPr>
        <w:t>：具体名称、厂家品牌、规格尺寸、数量、单价、金额</w:t>
      </w:r>
      <w:r>
        <w:rPr>
          <w:rFonts w:hint="eastAsia" w:ascii="宋体" w:hAnsi="宋体" w:cs="宋体"/>
          <w:b/>
          <w:bCs/>
          <w:sz w:val="24"/>
          <w:szCs w:val="24"/>
        </w:rPr>
        <w:t>或者附上相关附件</w:t>
      </w:r>
      <w:r>
        <w:rPr>
          <w:rFonts w:hint="eastAsia" w:ascii="宋体" w:hAnsi="宋体" w:cs="宋体"/>
          <w:sz w:val="24"/>
          <w:szCs w:val="24"/>
        </w:rPr>
        <w:t>）；</w:t>
      </w:r>
    </w:p>
    <w:tbl>
      <w:tblPr>
        <w:tblStyle w:val="2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576B4E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673E21E7">
            <w:pPr>
              <w:widowControl/>
              <w:spacing w:line="420" w:lineRule="exact"/>
              <w:jc w:val="center"/>
              <w:rPr>
                <w:rFonts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18F4E886">
            <w:pPr>
              <w:widowControl/>
              <w:spacing w:line="420" w:lineRule="exact"/>
              <w:jc w:val="center"/>
              <w:rPr>
                <w:rFonts w:ascii="宋体" w:hAnsi="宋体" w:cs="宋体"/>
                <w:kern w:val="0"/>
                <w:sz w:val="24"/>
                <w:szCs w:val="24"/>
              </w:rPr>
            </w:pPr>
            <w:r>
              <w:rPr>
                <w:rFonts w:hint="eastAsia" w:ascii="宋体" w:hAnsi="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BA3D05">
            <w:pPr>
              <w:widowControl/>
              <w:spacing w:line="420" w:lineRule="exact"/>
              <w:jc w:val="center"/>
              <w:rPr>
                <w:rFonts w:ascii="宋体" w:hAnsi="宋体" w:cs="宋体"/>
                <w:kern w:val="0"/>
                <w:sz w:val="24"/>
                <w:szCs w:val="24"/>
              </w:rPr>
            </w:pPr>
            <w:r>
              <w:rPr>
                <w:rFonts w:hint="eastAsia" w:ascii="宋体" w:hAnsi="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B75F590">
            <w:pPr>
              <w:widowControl/>
              <w:spacing w:line="420" w:lineRule="exact"/>
              <w:jc w:val="center"/>
              <w:rPr>
                <w:rFonts w:ascii="宋体" w:hAnsi="宋体" w:cs="宋体"/>
                <w:kern w:val="0"/>
                <w:sz w:val="24"/>
                <w:szCs w:val="24"/>
              </w:rPr>
            </w:pPr>
            <w:r>
              <w:rPr>
                <w:rFonts w:hint="eastAsia" w:ascii="宋体" w:hAnsi="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0BEEC2B">
            <w:pPr>
              <w:widowControl/>
              <w:spacing w:line="420" w:lineRule="exact"/>
              <w:jc w:val="center"/>
              <w:rPr>
                <w:rFonts w:ascii="宋体" w:hAnsi="宋体" w:cs="宋体"/>
                <w:kern w:val="0"/>
                <w:sz w:val="24"/>
                <w:szCs w:val="24"/>
              </w:rPr>
            </w:pPr>
            <w:r>
              <w:rPr>
                <w:rFonts w:hint="eastAsia" w:ascii="宋体" w:hAnsi="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0EDA61F">
            <w:pPr>
              <w:widowControl/>
              <w:spacing w:line="420" w:lineRule="exact"/>
              <w:jc w:val="center"/>
              <w:rPr>
                <w:rFonts w:ascii="宋体" w:hAnsi="宋体" w:cs="宋体"/>
                <w:kern w:val="0"/>
                <w:sz w:val="24"/>
                <w:szCs w:val="24"/>
              </w:rPr>
            </w:pPr>
            <w:r>
              <w:rPr>
                <w:rFonts w:hint="eastAsia" w:ascii="宋体" w:hAnsi="宋体" w:cs="宋体"/>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40714F1">
            <w:pPr>
              <w:widowControl/>
              <w:spacing w:line="420" w:lineRule="exact"/>
              <w:jc w:val="center"/>
              <w:rPr>
                <w:rFonts w:ascii="宋体" w:hAnsi="宋体" w:cs="宋体"/>
                <w:kern w:val="0"/>
                <w:sz w:val="24"/>
                <w:szCs w:val="24"/>
              </w:rPr>
            </w:pPr>
            <w:r>
              <w:rPr>
                <w:rFonts w:hint="eastAsia" w:ascii="宋体" w:hAnsi="宋体" w:cs="宋体"/>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0B6AEB5">
            <w:pPr>
              <w:widowControl/>
              <w:spacing w:line="420" w:lineRule="exact"/>
              <w:jc w:val="center"/>
              <w:rPr>
                <w:rFonts w:ascii="宋体" w:hAnsi="宋体" w:cs="宋体"/>
                <w:kern w:val="0"/>
                <w:sz w:val="24"/>
                <w:szCs w:val="24"/>
              </w:rPr>
            </w:pPr>
            <w:r>
              <w:rPr>
                <w:rFonts w:hint="eastAsia" w:ascii="宋体" w:hAnsi="宋体" w:cs="宋体"/>
                <w:kern w:val="0"/>
                <w:sz w:val="24"/>
                <w:szCs w:val="24"/>
              </w:rPr>
              <w:t>备注</w:t>
            </w:r>
          </w:p>
        </w:tc>
      </w:tr>
      <w:tr w14:paraId="1BA355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78E6526D">
            <w:pPr>
              <w:widowControl/>
              <w:spacing w:line="420" w:lineRule="exact"/>
              <w:jc w:val="right"/>
              <w:rPr>
                <w:rFonts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6ED5D978">
            <w:pPr>
              <w:widowControl/>
              <w:spacing w:line="420" w:lineRule="exact"/>
              <w:jc w:val="right"/>
              <w:rPr>
                <w:rFonts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3C5A5AE">
            <w:pPr>
              <w:widowControl/>
              <w:spacing w:line="420" w:lineRule="exact"/>
              <w:jc w:val="right"/>
              <w:rPr>
                <w:rFonts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B229B2B">
            <w:pPr>
              <w:widowControl/>
              <w:spacing w:line="420" w:lineRule="exact"/>
              <w:jc w:val="left"/>
              <w:rPr>
                <w:rFonts w:ascii="宋体" w:hAnsi="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62BAF72">
            <w:pPr>
              <w:widowControl/>
              <w:spacing w:line="420" w:lineRule="exact"/>
              <w:jc w:val="left"/>
              <w:rPr>
                <w:rFonts w:ascii="宋体" w:hAnsi="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B77E247">
            <w:pPr>
              <w:widowControl/>
              <w:spacing w:line="420" w:lineRule="exact"/>
              <w:jc w:val="right"/>
              <w:rPr>
                <w:rFonts w:ascii="宋体" w:hAnsi="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5616E85">
            <w:pPr>
              <w:widowControl/>
              <w:spacing w:line="420" w:lineRule="exact"/>
              <w:jc w:val="right"/>
              <w:rPr>
                <w:rFonts w:ascii="宋体" w:hAnsi="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0FF8878">
            <w:pPr>
              <w:widowControl/>
              <w:spacing w:line="420" w:lineRule="exact"/>
              <w:jc w:val="left"/>
              <w:rPr>
                <w:rFonts w:ascii="宋体" w:hAnsi="宋体" w:cs="宋体"/>
                <w:kern w:val="0"/>
                <w:sz w:val="24"/>
                <w:szCs w:val="24"/>
              </w:rPr>
            </w:pPr>
          </w:p>
        </w:tc>
      </w:tr>
    </w:tbl>
    <w:p w14:paraId="1E607645">
      <w:pPr>
        <w:pStyle w:val="55"/>
        <w:spacing w:line="420" w:lineRule="exact"/>
        <w:ind w:firstLine="482"/>
        <w:rPr>
          <w:rFonts w:ascii="宋体" w:hAnsi="宋体" w:cs="宋体"/>
          <w:sz w:val="24"/>
          <w:szCs w:val="24"/>
        </w:rPr>
      </w:pPr>
      <w:r>
        <w:rPr>
          <w:rFonts w:hint="eastAsia" w:ascii="宋体" w:hAnsi="宋体" w:cs="宋体"/>
          <w:b/>
          <w:sz w:val="24"/>
          <w:szCs w:val="24"/>
        </w:rPr>
        <w:t>2.合同金额：</w:t>
      </w:r>
    </w:p>
    <w:p w14:paraId="2B404DF4">
      <w:pPr>
        <w:pStyle w:val="55"/>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元整），该价款包括乙方为履行本项目所产生的一切费用（包括但不限于税金、运输、包装、搬运费用及退换货所产生的费用等）。</w:t>
      </w:r>
    </w:p>
    <w:p w14:paraId="7B68C838">
      <w:pPr>
        <w:pStyle w:val="55"/>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rPr>
        <w:t>按实结算，结算总金额不超过本项目预算总金额人民币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057D771B">
      <w:pPr>
        <w:pStyle w:val="55"/>
        <w:spacing w:line="420" w:lineRule="exact"/>
        <w:ind w:firstLine="600" w:firstLineChars="250"/>
        <w:rPr>
          <w:rFonts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3FF6B604">
      <w:pPr>
        <w:pStyle w:val="55"/>
        <w:spacing w:line="420" w:lineRule="exact"/>
        <w:ind w:firstLine="600" w:firstLineChars="250"/>
        <w:rPr>
          <w:rFonts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4CEA42E6">
      <w:pPr>
        <w:pStyle w:val="55"/>
        <w:spacing w:line="420" w:lineRule="exact"/>
        <w:ind w:firstLine="482"/>
        <w:rPr>
          <w:rFonts w:ascii="宋体" w:hAnsi="宋体" w:cs="宋体"/>
          <w:b/>
          <w:sz w:val="24"/>
          <w:szCs w:val="24"/>
        </w:rPr>
      </w:pPr>
      <w:r>
        <w:rPr>
          <w:rFonts w:hint="eastAsia" w:ascii="宋体" w:hAnsi="宋体" w:cs="宋体"/>
          <w:b/>
          <w:sz w:val="24"/>
          <w:szCs w:val="24"/>
        </w:rPr>
        <w:t>二、合同期限/交付时间、地点和条件</w:t>
      </w:r>
    </w:p>
    <w:p w14:paraId="07D2CD6B">
      <w:pPr>
        <w:pStyle w:val="55"/>
        <w:spacing w:line="420" w:lineRule="exact"/>
        <w:ind w:firstLine="482"/>
        <w:rPr>
          <w:rFonts w:ascii="宋体" w:hAnsi="宋体" w:cs="宋体"/>
          <w:sz w:val="24"/>
          <w:szCs w:val="24"/>
        </w:rPr>
      </w:pPr>
      <w:r>
        <w:rPr>
          <w:rFonts w:hint="eastAsia" w:ascii="宋体" w:hAnsi="宋体" w:cs="宋体"/>
          <w:b/>
          <w:sz w:val="24"/>
          <w:szCs w:val="24"/>
        </w:rPr>
        <w:t>1.合同期限/交付时间：</w:t>
      </w:r>
    </w:p>
    <w:p w14:paraId="772A5031">
      <w:pPr>
        <w:pStyle w:val="55"/>
        <w:spacing w:line="420" w:lineRule="exact"/>
        <w:ind w:firstLine="482"/>
        <w:rPr>
          <w:rFonts w:ascii="宋体" w:hAnsi="宋体" w:cs="宋体"/>
          <w:b/>
          <w:sz w:val="24"/>
          <w:szCs w:val="24"/>
        </w:rPr>
      </w:pPr>
      <w:r>
        <w:rPr>
          <w:rFonts w:hint="eastAsia" w:ascii="宋体" w:hAnsi="宋体" w:cs="宋体"/>
          <w:b/>
          <w:sz w:val="24"/>
          <w:szCs w:val="24"/>
        </w:rPr>
        <w:t>①【合同存在履约期限】</w:t>
      </w:r>
      <w:r>
        <w:rPr>
          <w:rFonts w:hint="eastAsia" w:ascii="宋体" w:hAnsi="宋体" w:cs="宋体"/>
          <w:sz w:val="24"/>
          <w:szCs w:val="24"/>
        </w:rPr>
        <w:t>本合同有效期为：</w:t>
      </w:r>
      <w:r>
        <w:rPr>
          <w:rFonts w:hint="eastAsia" w:ascii="宋体" w:hAnsi="宋体" w:cs="宋体"/>
          <w:sz w:val="24"/>
          <w:szCs w:val="24"/>
          <w:u w:val="single"/>
        </w:rPr>
        <w:t xml:space="preserve">      </w:t>
      </w:r>
      <w:r>
        <w:rPr>
          <w:rFonts w:hint="eastAsia" w:ascii="宋体" w:hAnsi="宋体" w:cs="宋体"/>
          <w:sz w:val="24"/>
          <w:szCs w:val="24"/>
        </w:rPr>
        <w:t>，自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p>
    <w:p w14:paraId="5776B0CA">
      <w:pPr>
        <w:pStyle w:val="55"/>
        <w:spacing w:line="420" w:lineRule="exact"/>
        <w:ind w:firstLine="482"/>
        <w:rPr>
          <w:rFonts w:ascii="宋体" w:hAnsi="宋体" w:cs="宋体"/>
          <w:b/>
          <w:sz w:val="24"/>
          <w:szCs w:val="24"/>
        </w:rPr>
      </w:pPr>
      <w:r>
        <w:rPr>
          <w:rFonts w:hint="eastAsia" w:ascii="宋体" w:hAnsi="宋体" w:cs="宋体"/>
          <w:b/>
          <w:sz w:val="24"/>
          <w:szCs w:val="24"/>
        </w:rPr>
        <w:t>②【按时交付的货物期限】合同签订之日起</w:t>
      </w:r>
      <w:r>
        <w:rPr>
          <w:rFonts w:hint="eastAsia" w:ascii="宋体" w:hAnsi="宋体" w:cs="宋体"/>
          <w:b/>
          <w:sz w:val="24"/>
          <w:szCs w:val="24"/>
          <w:u w:val="single"/>
        </w:rPr>
        <w:t xml:space="preserve">      </w:t>
      </w:r>
      <w:r>
        <w:rPr>
          <w:rFonts w:hint="eastAsia" w:ascii="宋体" w:hAnsi="宋体" w:cs="宋体"/>
          <w:b/>
          <w:sz w:val="24"/>
          <w:szCs w:val="24"/>
        </w:rPr>
        <w:t>个日历日内供货并安装调试完毕，甲方在规定期限内组织验收。若因甲方原因或不可抗力等因素导致的延迟交付，交付期可顺延。</w:t>
      </w:r>
    </w:p>
    <w:p w14:paraId="01200348">
      <w:pPr>
        <w:pStyle w:val="55"/>
        <w:spacing w:line="420" w:lineRule="exact"/>
        <w:ind w:firstLine="482"/>
        <w:rPr>
          <w:rFonts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5EE9A673">
      <w:pPr>
        <w:spacing w:line="420" w:lineRule="exact"/>
        <w:ind w:firstLine="482" w:firstLineChars="200"/>
        <w:rPr>
          <w:rFonts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54848DBE">
      <w:pPr>
        <w:pStyle w:val="55"/>
        <w:spacing w:line="420" w:lineRule="exact"/>
        <w:ind w:firstLine="482"/>
        <w:rPr>
          <w:rFonts w:ascii="宋体" w:hAnsi="宋体" w:cs="宋体"/>
          <w:b/>
          <w:sz w:val="24"/>
          <w:szCs w:val="24"/>
        </w:rPr>
      </w:pPr>
      <w:r>
        <w:rPr>
          <w:rFonts w:hint="eastAsia" w:ascii="宋体" w:hAnsi="宋体" w:cs="宋体"/>
          <w:b/>
          <w:sz w:val="24"/>
          <w:szCs w:val="24"/>
        </w:rPr>
        <w:t>三、付款/结算方式（根据竞价文件和报价文件约定的方式选择以下1种方式）</w:t>
      </w:r>
    </w:p>
    <w:p w14:paraId="1172E98F">
      <w:pPr>
        <w:pStyle w:val="55"/>
        <w:spacing w:line="420" w:lineRule="exact"/>
        <w:ind w:firstLine="482"/>
        <w:rPr>
          <w:rFonts w:ascii="宋体" w:hAnsi="宋体" w:cs="宋体"/>
          <w:bCs/>
          <w:sz w:val="24"/>
          <w:szCs w:val="24"/>
        </w:rPr>
      </w:pPr>
      <w:r>
        <w:rPr>
          <w:rFonts w:hint="eastAsia" w:ascii="宋体" w:hAnsi="宋体" w:cs="宋体"/>
          <w:b/>
          <w:sz w:val="24"/>
          <w:szCs w:val="24"/>
        </w:rPr>
        <w:t>①【货款直接支付】</w:t>
      </w:r>
      <w:r>
        <w:rPr>
          <w:rFonts w:hint="eastAsia" w:ascii="宋体" w:hAnsi="宋体" w:cs="宋体"/>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207A2112">
      <w:pPr>
        <w:spacing w:line="420" w:lineRule="exact"/>
        <w:ind w:firstLine="361" w:firstLineChars="150"/>
        <w:jc w:val="left"/>
        <w:rPr>
          <w:rFonts w:ascii="宋体" w:hAnsi="宋体" w:cs="宋体"/>
          <w:sz w:val="24"/>
          <w:szCs w:val="24"/>
        </w:rPr>
      </w:pPr>
      <w:r>
        <w:rPr>
          <w:rFonts w:hint="eastAsia" w:ascii="宋体" w:hAnsi="宋体" w:cs="宋体"/>
          <w:b/>
          <w:sz w:val="24"/>
          <w:szCs w:val="24"/>
        </w:rPr>
        <w:t>②【季度/按月结算货款】</w:t>
      </w:r>
      <w:r>
        <w:rPr>
          <w:rFonts w:hint="eastAsia" w:ascii="宋体" w:hAnsi="宋体" w:cs="宋体"/>
          <w:sz w:val="24"/>
          <w:szCs w:val="24"/>
        </w:rPr>
        <w:t>甲乙双方每季度/每月结算一次，按实结算，乙方送货完毕并经甲方验收合格后，由乙方在</w:t>
      </w:r>
      <w:r>
        <w:rPr>
          <w:rFonts w:hint="eastAsia" w:ascii="宋体" w:hAnsi="宋体" w:cs="宋体"/>
          <w:sz w:val="24"/>
          <w:szCs w:val="24"/>
          <w:u w:val="single"/>
        </w:rPr>
        <w:t xml:space="preserve">      </w:t>
      </w:r>
      <w:r>
        <w:rPr>
          <w:rFonts w:hint="eastAsia" w:ascii="宋体" w:hAnsi="宋体" w:cs="宋体"/>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42738486">
      <w:pPr>
        <w:pStyle w:val="55"/>
        <w:spacing w:line="420" w:lineRule="exact"/>
        <w:ind w:firstLine="482"/>
        <w:rPr>
          <w:rFonts w:ascii="宋体" w:hAnsi="宋体" w:cs="宋体"/>
          <w:b/>
          <w:sz w:val="24"/>
          <w:szCs w:val="24"/>
        </w:rPr>
      </w:pPr>
      <w:r>
        <w:rPr>
          <w:rFonts w:hint="eastAsia" w:ascii="宋体" w:hAnsi="宋体" w:cs="宋体"/>
          <w:b/>
          <w:sz w:val="24"/>
          <w:szCs w:val="24"/>
        </w:rPr>
        <w:t>四、履约保证金</w:t>
      </w:r>
    </w:p>
    <w:p w14:paraId="7E552CF1">
      <w:pPr>
        <w:spacing w:line="420" w:lineRule="exact"/>
        <w:ind w:firstLine="360" w:firstLineChars="150"/>
        <w:jc w:val="left"/>
        <w:rPr>
          <w:rFonts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3BD48FE5">
      <w:pPr>
        <w:spacing w:line="420" w:lineRule="exact"/>
        <w:ind w:firstLine="360" w:firstLineChars="150"/>
        <w:jc w:val="left"/>
        <w:rPr>
          <w:rFonts w:ascii="宋体" w:hAnsi="宋体" w:cs="宋体"/>
          <w:sz w:val="24"/>
          <w:szCs w:val="24"/>
          <w:u w:val="single"/>
        </w:rPr>
      </w:pPr>
      <w:r>
        <w:rPr>
          <w:rFonts w:hint="eastAsia" w:ascii="宋体" w:hAnsi="宋体" w:cs="宋体"/>
          <w:sz w:val="24"/>
          <w:szCs w:val="24"/>
        </w:rPr>
        <w:t>4.2其他说明：</w:t>
      </w:r>
      <w:r>
        <w:rPr>
          <w:rFonts w:hint="eastAsia" w:ascii="宋体" w:hAnsi="宋体" w:cs="宋体"/>
          <w:sz w:val="24"/>
          <w:szCs w:val="24"/>
          <w:u w:val="single"/>
        </w:rPr>
        <w:t xml:space="preserve">                     </w:t>
      </w:r>
    </w:p>
    <w:p w14:paraId="644A2335">
      <w:pPr>
        <w:pStyle w:val="55"/>
        <w:spacing w:line="420" w:lineRule="exact"/>
        <w:ind w:firstLine="482"/>
        <w:rPr>
          <w:rFonts w:ascii="宋体" w:hAnsi="宋体" w:cs="宋体"/>
          <w:b/>
          <w:sz w:val="24"/>
          <w:szCs w:val="24"/>
        </w:rPr>
      </w:pPr>
      <w:r>
        <w:rPr>
          <w:rFonts w:hint="eastAsia" w:ascii="宋体" w:hAnsi="宋体" w:cs="宋体"/>
          <w:b/>
          <w:sz w:val="24"/>
          <w:szCs w:val="24"/>
        </w:rPr>
        <w:t>五、货物包装方式、运输与安装</w:t>
      </w:r>
    </w:p>
    <w:p w14:paraId="04FB4298">
      <w:pPr>
        <w:spacing w:line="420" w:lineRule="exact"/>
        <w:ind w:firstLine="360" w:firstLineChars="150"/>
        <w:jc w:val="left"/>
        <w:rPr>
          <w:rFonts w:ascii="宋体" w:hAnsi="宋体" w:cs="宋体"/>
          <w:sz w:val="24"/>
          <w:szCs w:val="24"/>
        </w:rPr>
      </w:pPr>
      <w:r>
        <w:rPr>
          <w:rFonts w:hint="eastAsia" w:ascii="宋体" w:hAnsi="宋体" w:cs="宋体"/>
          <w:sz w:val="24"/>
          <w:szCs w:val="24"/>
        </w:rPr>
        <w:t>5.1包装：商品包装和快递包装的，其包装需求标准应不低于《关于印发〈商品包装政府采购需求标准(试行)〉、〈快递包装政府采购需求标准(试行)〉的通知》（财办库〔2020〕123号）规定的包装要求。</w:t>
      </w:r>
    </w:p>
    <w:p w14:paraId="65F5D71A">
      <w:pPr>
        <w:spacing w:line="420" w:lineRule="exact"/>
        <w:ind w:firstLine="360" w:firstLineChars="150"/>
        <w:jc w:val="left"/>
        <w:rPr>
          <w:rFonts w:ascii="宋体" w:hAnsi="宋体" w:cs="宋体"/>
          <w:sz w:val="24"/>
          <w:szCs w:val="24"/>
        </w:rPr>
      </w:pPr>
      <w:r>
        <w:rPr>
          <w:rFonts w:hint="eastAsia" w:ascii="宋体" w:hAnsi="宋体" w:cs="宋体"/>
          <w:sz w:val="24"/>
          <w:szCs w:val="24"/>
        </w:rPr>
        <w:t>5.2包装必须与运输方式相适应，包装方式的确定及包装费用均由乙方负责；由于不适当的包装而造成货物在运输过程中有任何损坏由乙方负责。</w:t>
      </w:r>
    </w:p>
    <w:p w14:paraId="5BC3FFDD">
      <w:pPr>
        <w:spacing w:line="420" w:lineRule="exact"/>
        <w:ind w:firstLine="360" w:firstLineChars="150"/>
        <w:jc w:val="left"/>
        <w:rPr>
          <w:rFonts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3C38F996">
      <w:pPr>
        <w:spacing w:line="420" w:lineRule="exact"/>
        <w:ind w:firstLine="360" w:firstLineChars="150"/>
        <w:jc w:val="left"/>
        <w:rPr>
          <w:rFonts w:ascii="宋体" w:hAnsi="宋体" w:cs="宋体"/>
          <w:sz w:val="24"/>
          <w:szCs w:val="24"/>
        </w:rPr>
      </w:pPr>
      <w:r>
        <w:rPr>
          <w:rFonts w:hint="eastAsia" w:ascii="宋体" w:hAnsi="宋体" w:cs="宋体"/>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41078AA7">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六、质量标准</w:t>
      </w:r>
    </w:p>
    <w:p w14:paraId="70633238">
      <w:pPr>
        <w:spacing w:line="420" w:lineRule="exact"/>
        <w:ind w:firstLine="360" w:firstLineChars="150"/>
        <w:jc w:val="left"/>
        <w:rPr>
          <w:rFonts w:ascii="宋体" w:hAnsi="宋体" w:cs="宋体"/>
          <w:sz w:val="24"/>
          <w:szCs w:val="24"/>
        </w:rPr>
      </w:pPr>
      <w:r>
        <w:rPr>
          <w:rFonts w:hint="eastAsia" w:ascii="宋体" w:hAnsi="宋体" w:cs="宋体"/>
          <w:sz w:val="24"/>
          <w:szCs w:val="24"/>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037B824">
      <w:pPr>
        <w:spacing w:line="420" w:lineRule="exact"/>
        <w:ind w:firstLine="360" w:firstLineChars="150"/>
        <w:jc w:val="left"/>
        <w:rPr>
          <w:rFonts w:ascii="宋体" w:hAnsi="宋体" w:cs="宋体"/>
          <w:sz w:val="24"/>
          <w:szCs w:val="24"/>
        </w:rPr>
      </w:pPr>
      <w:r>
        <w:rPr>
          <w:rFonts w:hint="eastAsia" w:ascii="宋体" w:hAnsi="宋体" w:cs="宋体"/>
          <w:sz w:val="24"/>
          <w:szCs w:val="24"/>
        </w:rPr>
        <w:t>6.2其他合同标的内容详见本项目相关文件。</w:t>
      </w:r>
    </w:p>
    <w:p w14:paraId="163919B1">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七、验收</w:t>
      </w:r>
    </w:p>
    <w:p w14:paraId="3B0CC077">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7.1验收应按照竞价文件、乙方报价文件的规定或约定进行，具体如下： </w:t>
      </w:r>
    </w:p>
    <w:p w14:paraId="750E1EA7">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186B7B78">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7.1.2对于特殊或需依据检测结果做出结论的项目应邀请国家认可的质量检测机构或部门参与验收。</w:t>
      </w:r>
    </w:p>
    <w:p w14:paraId="56969418">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7.1.3验收结果经甲乙双方确认后，甲乙双方代表必须按《福建农林大学物资设备验收单》上规定的项目对照本合同填好验收结果并签名，甲方最终用户需在验收单上加盖单位公章，验收单由双方分别留存备案。</w:t>
      </w:r>
    </w:p>
    <w:p w14:paraId="4ED02EF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7.1.4如货物在质量保证期内被证明存在缺陷，包括潜在的缺陷或使用不合适的材料，甲方有权凭有关证明文件向乙方提出索赔。 </w:t>
      </w:r>
    </w:p>
    <w:p w14:paraId="46B7DC29">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7.1.5异议期：货物验收合格后运行一个月内甲方对货物有异议的，乙方应在3个工作日内负责解决，否则视为乙方根本违约，甲方可解除合同并要求乙方支付合同款总额30%的违约金。</w:t>
      </w:r>
    </w:p>
    <w:p w14:paraId="69451BE3">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7.1.6其他详见本项目相关文件。</w:t>
      </w:r>
    </w:p>
    <w:p w14:paraId="27A15297">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7.2本项目是否邀请其他供应商参与验收：</w:t>
      </w:r>
    </w:p>
    <w:p w14:paraId="2F6A4844">
      <w:pPr>
        <w:pStyle w:val="17"/>
        <w:spacing w:before="0" w:beforeAutospacing="0" w:after="0" w:afterAutospacing="0" w:line="420" w:lineRule="exact"/>
        <w:ind w:left="480"/>
        <w:rPr>
          <w:rFonts w:ascii="宋体" w:hAnsi="宋体" w:cs="宋体"/>
          <w:szCs w:val="24"/>
        </w:rPr>
      </w:pPr>
      <w:r>
        <w:rPr>
          <w:rFonts w:hint="eastAsia" w:ascii="宋体" w:hAnsi="宋体" w:cs="宋体"/>
          <w:szCs w:val="24"/>
        </w:rPr>
        <w:t>☑不邀请。</w:t>
      </w:r>
    </w:p>
    <w:p w14:paraId="6B278E07">
      <w:pPr>
        <w:pStyle w:val="17"/>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八、合同条款</w:t>
      </w:r>
    </w:p>
    <w:p w14:paraId="297A5EC8">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8.1货物主要技术参数要求（请按品目详细列明）</w:t>
      </w:r>
    </w:p>
    <w:p w14:paraId="611316F5">
      <w:pPr>
        <w:pStyle w:val="17"/>
        <w:spacing w:before="0" w:beforeAutospacing="0" w:after="0" w:afterAutospacing="0" w:line="420" w:lineRule="exact"/>
        <w:ind w:firstLine="480"/>
        <w:rPr>
          <w:rFonts w:ascii="宋体" w:hAnsi="宋体" w:cs="宋体"/>
          <w:szCs w:val="24"/>
        </w:rPr>
      </w:pPr>
      <w:r>
        <w:rPr>
          <w:rFonts w:hint="eastAsia" w:ascii="宋体" w:hAnsi="宋体" w:cs="宋体"/>
          <w:i/>
          <w:iCs/>
          <w:color w:val="FF0000"/>
          <w:szCs w:val="24"/>
          <w:u w:val="single"/>
        </w:rPr>
        <w:t>若内容较多则详见报价文件</w:t>
      </w:r>
      <w:r>
        <w:rPr>
          <w:rFonts w:hint="eastAsia" w:ascii="宋体" w:hAnsi="宋体" w:cs="宋体"/>
          <w:szCs w:val="24"/>
          <w:u w:val="single"/>
        </w:rPr>
        <w:t>。</w:t>
      </w:r>
    </w:p>
    <w:p w14:paraId="6EB8388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8.2质量保证期及售后服务</w:t>
      </w:r>
    </w:p>
    <w:p w14:paraId="242648EF">
      <w:pPr>
        <w:pStyle w:val="17"/>
        <w:spacing w:before="0" w:beforeAutospacing="0" w:after="0" w:afterAutospacing="0" w:line="420" w:lineRule="exact"/>
        <w:ind w:firstLine="480"/>
        <w:rPr>
          <w:rFonts w:ascii="宋体" w:hAnsi="宋体" w:cs="宋体"/>
          <w:i/>
          <w:iCs/>
          <w:color w:val="FF0000"/>
          <w:szCs w:val="24"/>
          <w:u w:val="single"/>
        </w:rPr>
      </w:pPr>
      <w:r>
        <w:rPr>
          <w:rFonts w:hint="eastAsia" w:ascii="宋体" w:hAnsi="宋体" w:cs="宋体"/>
          <w:i/>
          <w:iCs/>
          <w:color w:val="FF0000"/>
          <w:szCs w:val="24"/>
          <w:u w:val="single"/>
        </w:rPr>
        <w:t>根据竞价文件/报价文件相应内容进行填写，特别注意质量保证期有无延长；</w:t>
      </w:r>
    </w:p>
    <w:p w14:paraId="3D163F7A">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九、合同有效期</w:t>
      </w:r>
    </w:p>
    <w:p w14:paraId="5D220B6E">
      <w:pPr>
        <w:widowControl/>
        <w:spacing w:line="420" w:lineRule="exact"/>
        <w:ind w:firstLine="480"/>
        <w:jc w:val="left"/>
        <w:rPr>
          <w:rFonts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1BD26829">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十、违约责任</w:t>
      </w:r>
    </w:p>
    <w:p w14:paraId="08A0401A">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10.1乙方按合同清单上的货物运达指定地点并安装调试完成后，甲方应严格按照竞价文件要求在双方约定的时间内进行验收，甲方无正当理由不得无故拖延验收时间。</w:t>
      </w:r>
    </w:p>
    <w:p w14:paraId="3A91058D">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10.2乙方所交货物不符合本合同要求的，甲方有权拒收并没收其履约保证金，且涉及到的部分合同条款甲方有权终止履行。</w:t>
      </w:r>
    </w:p>
    <w:p w14:paraId="12D26D7D">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10.3乙方不能按时交付货物的，甲方有权没收其履约保证金，乙方逾期交付货物，应向甲方每日偿付货款5‰的违约金，逾期超过15日的，甲方有权单方解除本合同。 </w:t>
      </w:r>
    </w:p>
    <w:p w14:paraId="284D380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10.4乙方未经甲方同意单方面终止合同的，乙方除了应向甲方赔偿因合同终止导致的损失外，还应向甲方偿付该合同款总额30%的违约金。 </w:t>
      </w:r>
    </w:p>
    <w:p w14:paraId="6A8ABEB1">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10.5因乙方违约对甲方造成损失的赔偿金及合同约定的违约金均可由甲方从未支付的合同款或履约保证金中扣除。 </w:t>
      </w:r>
    </w:p>
    <w:p w14:paraId="19256868">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10.6 因甲方原因导致乙方未能按合同约定履行的，乙方可免于承担违约责任。</w:t>
      </w:r>
    </w:p>
    <w:p w14:paraId="06B4B4EA">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35F7520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十一、知识产权 </w:t>
      </w:r>
    </w:p>
    <w:p w14:paraId="61E55E0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726B9262">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08539471">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十二、解决争议的方法</w:t>
      </w:r>
    </w:p>
    <w:p w14:paraId="2119493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12.1甲、乙双方协商解决。</w:t>
      </w:r>
    </w:p>
    <w:p w14:paraId="5E75D578">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12.2若协商解决不成，则通过下列途径之一解决：</w:t>
      </w:r>
    </w:p>
    <w:p w14:paraId="012F512A">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□提交仲裁委员会仲裁，具体如下：向(甲方所在地)仲裁委员会申请仲裁；</w:t>
      </w:r>
    </w:p>
    <w:p w14:paraId="327DB8A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□向人民法院提起诉讼，具体如下：向(甲方所在地)人民法院提出诉讼。</w:t>
      </w:r>
    </w:p>
    <w:p w14:paraId="594444A3">
      <w:pPr>
        <w:pStyle w:val="17"/>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十三、不可抗力</w:t>
      </w:r>
    </w:p>
    <w:p w14:paraId="3F208BB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6E3A39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7684BB6F">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十四、其他约定</w:t>
      </w:r>
    </w:p>
    <w:p w14:paraId="60B2822A">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26D10061">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14.2合同文件与本合同具有同等法律效力。</w:t>
      </w:r>
    </w:p>
    <w:p w14:paraId="1A2020D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14.3本合同未尽事宜，双方可另行补充。</w:t>
      </w:r>
    </w:p>
    <w:p w14:paraId="587ED6C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14.4合同生效：自签订之日起生效。</w:t>
      </w:r>
    </w:p>
    <w:p w14:paraId="4BC72540">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14.5本合同纸质文件一式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3B652A4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14.6其他：□无。</w:t>
      </w:r>
    </w:p>
    <w:p w14:paraId="3861D13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（以下无正文）</w:t>
      </w:r>
    </w:p>
    <w:tbl>
      <w:tblPr>
        <w:tblStyle w:val="2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3BA70A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2C08A1">
            <w:pPr>
              <w:widowControl/>
              <w:spacing w:line="420" w:lineRule="exact"/>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7C4FBE">
            <w:pPr>
              <w:widowControl/>
              <w:spacing w:line="420" w:lineRule="exact"/>
              <w:jc w:val="left"/>
              <w:rPr>
                <w:rFonts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B0AB6C">
            <w:pPr>
              <w:widowControl/>
              <w:spacing w:line="420" w:lineRule="exact"/>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F3B5F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4AC61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A627EF">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F34BE7">
            <w:pPr>
              <w:widowControl/>
              <w:spacing w:line="420" w:lineRule="exact"/>
              <w:jc w:val="left"/>
              <w:rPr>
                <w:rFonts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8FDC85">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666868">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086C1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CD19A6">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3AF38">
            <w:pPr>
              <w:widowControl/>
              <w:spacing w:line="420" w:lineRule="exact"/>
              <w:jc w:val="left"/>
              <w:rPr>
                <w:rFonts w:ascii="宋体" w:hAnsi="宋体" w:cs="宋体"/>
                <w:kern w:val="0"/>
                <w:sz w:val="24"/>
                <w:szCs w:val="24"/>
              </w:rPr>
            </w:pPr>
            <w:r>
              <w:rPr>
                <w:rFonts w:hint="eastAsia" w:ascii="宋体" w:hAnsi="宋体" w:cs="宋体"/>
                <w:kern w:val="0"/>
                <w:sz w:val="24"/>
                <w:szCs w:val="24"/>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3D0B7C">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73FB1C">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260311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189A3D">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6825B3">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A3FF65">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D495DDE">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010638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F34FF0">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BA0A39">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5D8E70A">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42C8C71">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F0507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316801">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31499B">
            <w:pPr>
              <w:widowControl/>
              <w:spacing w:line="420" w:lineRule="exact"/>
              <w:jc w:val="left"/>
              <w:rPr>
                <w:rFonts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C24025">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46E4F0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549AA2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9E0E0CC">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989CE3">
            <w:pPr>
              <w:widowControl/>
              <w:spacing w:line="420" w:lineRule="exact"/>
              <w:jc w:val="left"/>
              <w:rPr>
                <w:rFonts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A7C861">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E8B3A3">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bl>
    <w:p w14:paraId="6F30874E">
      <w:pPr>
        <w:pStyle w:val="17"/>
        <w:spacing w:before="0" w:beforeAutospacing="0" w:after="0" w:afterAutospacing="0" w:line="420" w:lineRule="exact"/>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60365B0D">
      <w:pPr>
        <w:pStyle w:val="17"/>
        <w:spacing w:before="0" w:beforeAutospacing="0" w:after="0" w:afterAutospacing="0" w:line="420" w:lineRule="exact"/>
        <w:ind w:firstLine="240" w:firstLineChars="100"/>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4439EAEB">
      <w:pPr>
        <w:autoSpaceDN w:val="0"/>
        <w:spacing w:line="420" w:lineRule="exact"/>
        <w:jc w:val="center"/>
        <w:rPr>
          <w:rFonts w:ascii="宋体" w:hAnsi="宋体" w:cs="宋体"/>
          <w:sz w:val="28"/>
          <w:szCs w:val="28"/>
        </w:rPr>
      </w:pPr>
      <w:r>
        <w:rPr>
          <w:rStyle w:val="24"/>
          <w:rFonts w:hint="eastAsia" w:ascii="宋体" w:hAnsi="宋体"/>
          <w:sz w:val="28"/>
          <w:szCs w:val="28"/>
        </w:rPr>
        <w:br w:type="page"/>
      </w:r>
      <w:r>
        <w:rPr>
          <w:rStyle w:val="24"/>
          <w:rFonts w:hint="eastAsia" w:ascii="宋体" w:hAnsi="宋体" w:cs="宋体"/>
          <w:sz w:val="28"/>
          <w:szCs w:val="28"/>
        </w:rPr>
        <w:t>福建农林大学网上竞价（服务类）采购合同模板（2026年01月10日版）</w:t>
      </w:r>
    </w:p>
    <w:p w14:paraId="2056A819">
      <w:pPr>
        <w:pStyle w:val="17"/>
        <w:spacing w:before="0" w:beforeAutospacing="0" w:after="0" w:afterAutospacing="0" w:line="420" w:lineRule="exact"/>
        <w:jc w:val="center"/>
        <w:rPr>
          <w:rStyle w:val="24"/>
          <w:rFonts w:ascii="宋体" w:hAnsi="宋体" w:cs="宋体"/>
          <w:sz w:val="30"/>
          <w:szCs w:val="30"/>
        </w:rPr>
      </w:pPr>
      <w:r>
        <w:rPr>
          <w:rStyle w:val="24"/>
          <w:rFonts w:hint="eastAsia" w:ascii="宋体" w:hAnsi="宋体" w:cs="宋体"/>
          <w:sz w:val="28"/>
          <w:szCs w:val="28"/>
        </w:rPr>
        <w:t>编制说明</w:t>
      </w:r>
      <w:r>
        <w:rPr>
          <w:rStyle w:val="24"/>
          <w:rFonts w:hint="eastAsia" w:ascii="宋体" w:hAnsi="宋体" w:cs="宋体"/>
          <w:sz w:val="30"/>
          <w:szCs w:val="30"/>
        </w:rPr>
        <w:t xml:space="preserve"> </w:t>
      </w:r>
    </w:p>
    <w:p w14:paraId="47D6072F">
      <w:pPr>
        <w:pStyle w:val="17"/>
        <w:spacing w:before="0" w:beforeAutospacing="0" w:after="0" w:afterAutospacing="0" w:line="420" w:lineRule="exact"/>
        <w:ind w:firstLine="480" w:firstLineChars="200"/>
        <w:rPr>
          <w:rFonts w:hint="eastAsia" w:ascii="宋体" w:hAnsi="宋体" w:eastAsia="宋体" w:cs="宋体"/>
          <w:szCs w:val="24"/>
          <w:lang w:eastAsia="zh-CN"/>
        </w:rPr>
      </w:pPr>
      <w:r>
        <w:rPr>
          <w:rFonts w:hint="eastAsia" w:ascii="宋体" w:hAnsi="宋体" w:cs="宋体"/>
          <w:szCs w:val="24"/>
        </w:rPr>
        <w:t>甲方：福建农林大学                合同编号：</w:t>
      </w:r>
      <w:r>
        <w:rPr>
          <w:rFonts w:hint="eastAsia" w:ascii="宋体" w:hAnsi="宋体" w:cs="宋体"/>
          <w:szCs w:val="24"/>
          <w:lang w:eastAsia="zh-CN"/>
        </w:rPr>
        <w:t>WJ2026012</w:t>
      </w:r>
    </w:p>
    <w:p w14:paraId="3E04BFE0">
      <w:pPr>
        <w:pStyle w:val="17"/>
        <w:spacing w:before="0" w:beforeAutospacing="0" w:after="0" w:afterAutospacing="0" w:line="420" w:lineRule="exact"/>
        <w:ind w:firstLine="480" w:firstLineChars="200"/>
        <w:rPr>
          <w:rStyle w:val="24"/>
          <w:rFonts w:ascii="宋体" w:hAnsi="宋体" w:cs="宋体"/>
          <w:szCs w:val="24"/>
        </w:rPr>
      </w:pPr>
      <w:r>
        <w:rPr>
          <w:rFonts w:hint="eastAsia" w:ascii="宋体" w:hAnsi="宋体" w:cs="宋体"/>
          <w:szCs w:val="24"/>
        </w:rPr>
        <w:t xml:space="preserve">乙方：                             签订地点：  </w:t>
      </w:r>
    </w:p>
    <w:p w14:paraId="1FB4FDC8">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17E0EFDE">
      <w:pPr>
        <w:pStyle w:val="56"/>
        <w:spacing w:line="420" w:lineRule="exact"/>
        <w:ind w:firstLine="482"/>
        <w:rPr>
          <w:rFonts w:ascii="宋体" w:hAnsi="宋体" w:cs="宋体"/>
          <w:b/>
          <w:sz w:val="24"/>
          <w:szCs w:val="24"/>
        </w:rPr>
      </w:pPr>
      <w:r>
        <w:rPr>
          <w:rFonts w:hint="eastAsia" w:ascii="宋体" w:hAnsi="宋体" w:cs="宋体"/>
          <w:b/>
          <w:sz w:val="24"/>
          <w:szCs w:val="24"/>
        </w:rPr>
        <w:t>一、合同标的及合同金额</w:t>
      </w:r>
    </w:p>
    <w:p w14:paraId="1B68F7FD">
      <w:pPr>
        <w:pStyle w:val="17"/>
        <w:spacing w:before="0" w:beforeAutospacing="0" w:after="0" w:afterAutospacing="0" w:line="420" w:lineRule="exact"/>
        <w:ind w:firstLine="482" w:firstLineChars="200"/>
        <w:rPr>
          <w:rFonts w:ascii="宋体" w:hAnsi="宋体" w:cs="宋体"/>
          <w:szCs w:val="24"/>
        </w:rPr>
      </w:pPr>
      <w:r>
        <w:rPr>
          <w:rFonts w:hint="eastAsia" w:ascii="宋体" w:hAnsi="宋体" w:cs="宋体"/>
          <w:b/>
          <w:bCs/>
          <w:szCs w:val="24"/>
        </w:rPr>
        <w:t>1.合同标的</w:t>
      </w:r>
      <w:r>
        <w:rPr>
          <w:rFonts w:hint="eastAsia" w:ascii="宋体" w:hAnsi="宋体" w:cs="宋体"/>
          <w:szCs w:val="24"/>
        </w:rPr>
        <w:t>：</w:t>
      </w:r>
      <w:bookmarkStart w:id="0" w:name="OLE_LINK3"/>
      <w:r>
        <w:rPr>
          <w:rFonts w:hint="eastAsia" w:ascii="宋体" w:hAnsi="宋体" w:cs="宋体"/>
          <w:szCs w:val="24"/>
          <w:lang w:val="zh-TW"/>
        </w:rPr>
        <w:t>（根据</w:t>
      </w:r>
      <w:r>
        <w:rPr>
          <w:rFonts w:hint="eastAsia" w:ascii="宋体" w:hAnsi="宋体" w:cs="宋体"/>
          <w:szCs w:val="24"/>
        </w:rPr>
        <w:t>实际</w:t>
      </w:r>
      <w:r>
        <w:rPr>
          <w:rFonts w:hint="eastAsia" w:ascii="宋体" w:hAnsi="宋体" w:cs="宋体"/>
          <w:szCs w:val="24"/>
          <w:lang w:val="zh-TW"/>
        </w:rPr>
        <w:t>情况填写</w:t>
      </w:r>
      <w:r>
        <w:rPr>
          <w:rFonts w:hint="eastAsia" w:ascii="宋体" w:hAnsi="宋体" w:cs="宋体"/>
          <w:szCs w:val="24"/>
        </w:rPr>
        <w:t>服务的</w:t>
      </w:r>
      <w:r>
        <w:rPr>
          <w:rFonts w:hint="eastAsia" w:ascii="宋体" w:hAnsi="宋体" w:cs="宋体"/>
          <w:szCs w:val="24"/>
          <w:lang w:val="zh-TW"/>
        </w:rPr>
        <w:t>范围及内容）</w:t>
      </w:r>
    </w:p>
    <w:bookmarkEnd w:id="0"/>
    <w:tbl>
      <w:tblPr>
        <w:tblStyle w:val="2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996"/>
        <w:gridCol w:w="1268"/>
        <w:gridCol w:w="1050"/>
        <w:gridCol w:w="921"/>
      </w:tblGrid>
      <w:tr w14:paraId="487C20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42035B30">
            <w:pPr>
              <w:widowControl/>
              <w:spacing w:line="420" w:lineRule="exact"/>
              <w:jc w:val="center"/>
              <w:rPr>
                <w:rFonts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11A4D169">
            <w:pPr>
              <w:widowControl/>
              <w:spacing w:line="420" w:lineRule="exact"/>
              <w:jc w:val="center"/>
              <w:rPr>
                <w:rFonts w:ascii="宋体" w:hAnsi="宋体" w:cs="宋体"/>
                <w:kern w:val="0"/>
                <w:sz w:val="24"/>
                <w:szCs w:val="24"/>
              </w:rPr>
            </w:pPr>
            <w:r>
              <w:rPr>
                <w:rFonts w:hint="eastAsia" w:ascii="宋体" w:hAnsi="宋体" w:cs="宋体"/>
                <w:kern w:val="0"/>
                <w:sz w:val="24"/>
                <w:szCs w:val="24"/>
              </w:rPr>
              <w:t>服务名称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F71DF3D">
            <w:pPr>
              <w:widowControl/>
              <w:spacing w:line="420" w:lineRule="exact"/>
              <w:jc w:val="center"/>
              <w:rPr>
                <w:rFonts w:ascii="宋体" w:hAnsi="宋体" w:cs="宋体"/>
                <w:kern w:val="0"/>
                <w:sz w:val="24"/>
                <w:szCs w:val="24"/>
              </w:rPr>
            </w:pPr>
            <w:r>
              <w:rPr>
                <w:rFonts w:hint="eastAsia" w:ascii="宋体" w:hAnsi="宋体" w:cs="宋体"/>
                <w:kern w:val="0"/>
                <w:sz w:val="24"/>
                <w:szCs w:val="24"/>
              </w:rPr>
              <w:t>服务范围</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0800E95">
            <w:pPr>
              <w:widowControl/>
              <w:spacing w:line="420" w:lineRule="exact"/>
              <w:jc w:val="center"/>
              <w:rPr>
                <w:rFonts w:ascii="宋体" w:hAnsi="宋体" w:cs="宋体"/>
                <w:kern w:val="0"/>
                <w:sz w:val="24"/>
                <w:szCs w:val="24"/>
              </w:rPr>
            </w:pPr>
            <w:r>
              <w:rPr>
                <w:rFonts w:hint="eastAsia" w:ascii="宋体" w:hAnsi="宋体" w:cs="宋体"/>
                <w:kern w:val="0"/>
                <w:sz w:val="24"/>
                <w:szCs w:val="24"/>
              </w:rPr>
              <w:t>服务要求</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734549">
            <w:pPr>
              <w:widowControl/>
              <w:spacing w:line="420" w:lineRule="exact"/>
              <w:jc w:val="center"/>
              <w:rPr>
                <w:rFonts w:ascii="宋体" w:hAnsi="宋体" w:cs="宋体"/>
                <w:kern w:val="0"/>
                <w:sz w:val="24"/>
                <w:szCs w:val="24"/>
              </w:rPr>
            </w:pPr>
            <w:r>
              <w:rPr>
                <w:rFonts w:hint="eastAsia" w:ascii="宋体" w:hAnsi="宋体" w:cs="宋体"/>
                <w:kern w:val="0"/>
                <w:sz w:val="24"/>
                <w:szCs w:val="24"/>
              </w:rPr>
              <w:t>服务时间</w:t>
            </w: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7901A87">
            <w:pPr>
              <w:widowControl/>
              <w:spacing w:line="420" w:lineRule="exact"/>
              <w:jc w:val="center"/>
              <w:rPr>
                <w:rFonts w:ascii="宋体" w:hAnsi="宋体" w:cs="宋体"/>
                <w:kern w:val="0"/>
                <w:sz w:val="24"/>
                <w:szCs w:val="24"/>
              </w:rPr>
            </w:pPr>
            <w:r>
              <w:rPr>
                <w:rFonts w:hint="eastAsia" w:ascii="宋体" w:hAnsi="宋体" w:cs="宋体"/>
                <w:kern w:val="0"/>
                <w:sz w:val="24"/>
                <w:szCs w:val="24"/>
              </w:rPr>
              <w:t>服务标准</w:t>
            </w: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F9A28DE">
            <w:pPr>
              <w:widowControl/>
              <w:spacing w:line="420" w:lineRule="exact"/>
              <w:jc w:val="center"/>
              <w:rPr>
                <w:rFonts w:ascii="宋体" w:hAnsi="宋体" w:cs="宋体"/>
                <w:kern w:val="0"/>
                <w:sz w:val="24"/>
                <w:szCs w:val="24"/>
              </w:rPr>
            </w:pPr>
            <w:r>
              <w:rPr>
                <w:rFonts w:hint="eastAsia" w:ascii="宋体" w:hAnsi="宋体" w:cs="宋体"/>
                <w:kern w:val="0"/>
                <w:sz w:val="24"/>
                <w:szCs w:val="24"/>
              </w:rPr>
              <w:t>金额（元）</w:t>
            </w: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BFBC80">
            <w:pPr>
              <w:widowControl/>
              <w:spacing w:line="420" w:lineRule="exact"/>
              <w:jc w:val="center"/>
              <w:rPr>
                <w:rFonts w:ascii="宋体" w:hAnsi="宋体" w:cs="宋体"/>
                <w:kern w:val="0"/>
                <w:sz w:val="24"/>
                <w:szCs w:val="24"/>
              </w:rPr>
            </w:pPr>
            <w:r>
              <w:rPr>
                <w:rFonts w:hint="eastAsia" w:ascii="宋体" w:hAnsi="宋体" w:cs="宋体"/>
                <w:kern w:val="0"/>
                <w:sz w:val="24"/>
                <w:szCs w:val="24"/>
              </w:rPr>
              <w:t>备注</w:t>
            </w:r>
          </w:p>
        </w:tc>
      </w:tr>
      <w:tr w14:paraId="66A0B9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31715156">
            <w:pPr>
              <w:widowControl/>
              <w:spacing w:line="420" w:lineRule="exact"/>
              <w:jc w:val="right"/>
              <w:rPr>
                <w:rFonts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3BCA9459">
            <w:pPr>
              <w:widowControl/>
              <w:spacing w:line="420" w:lineRule="exact"/>
              <w:jc w:val="right"/>
              <w:rPr>
                <w:rFonts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E02FE1C">
            <w:pPr>
              <w:widowControl/>
              <w:spacing w:line="420" w:lineRule="exact"/>
              <w:jc w:val="right"/>
              <w:rPr>
                <w:rFonts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B2F4151">
            <w:pPr>
              <w:widowControl/>
              <w:spacing w:line="420" w:lineRule="exact"/>
              <w:jc w:val="left"/>
              <w:rPr>
                <w:rFonts w:ascii="宋体" w:hAnsi="宋体" w:cs="宋体"/>
                <w:kern w:val="0"/>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45E3EA7">
            <w:pPr>
              <w:widowControl/>
              <w:spacing w:line="420" w:lineRule="exact"/>
              <w:jc w:val="left"/>
              <w:rPr>
                <w:rFonts w:ascii="宋体" w:hAnsi="宋体" w:cs="宋体"/>
                <w:kern w:val="0"/>
                <w:sz w:val="24"/>
                <w:szCs w:val="24"/>
              </w:rPr>
            </w:pP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A223394">
            <w:pPr>
              <w:widowControl/>
              <w:spacing w:line="420" w:lineRule="exact"/>
              <w:jc w:val="right"/>
              <w:rPr>
                <w:rFonts w:ascii="宋体" w:hAnsi="宋体" w:cs="宋体"/>
                <w:kern w:val="0"/>
                <w:sz w:val="24"/>
                <w:szCs w:val="24"/>
              </w:rPr>
            </w:pP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7E5F2B1">
            <w:pPr>
              <w:widowControl/>
              <w:spacing w:line="420" w:lineRule="exact"/>
              <w:jc w:val="right"/>
              <w:rPr>
                <w:rFonts w:ascii="宋体" w:hAnsi="宋体" w:cs="宋体"/>
                <w:kern w:val="0"/>
                <w:sz w:val="24"/>
                <w:szCs w:val="24"/>
              </w:rPr>
            </w:pP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125DEC5">
            <w:pPr>
              <w:widowControl/>
              <w:spacing w:line="420" w:lineRule="exact"/>
              <w:jc w:val="left"/>
              <w:rPr>
                <w:rFonts w:ascii="宋体" w:hAnsi="宋体" w:cs="宋体"/>
                <w:kern w:val="0"/>
                <w:sz w:val="24"/>
                <w:szCs w:val="24"/>
              </w:rPr>
            </w:pPr>
          </w:p>
        </w:tc>
      </w:tr>
    </w:tbl>
    <w:p w14:paraId="300DE6F6">
      <w:pPr>
        <w:pStyle w:val="56"/>
        <w:spacing w:line="420" w:lineRule="exact"/>
        <w:ind w:firstLine="482"/>
        <w:rPr>
          <w:rFonts w:ascii="宋体" w:hAnsi="宋体" w:cs="宋体"/>
          <w:sz w:val="24"/>
          <w:szCs w:val="24"/>
        </w:rPr>
      </w:pPr>
      <w:r>
        <w:rPr>
          <w:rFonts w:hint="eastAsia" w:ascii="宋体" w:hAnsi="宋体" w:cs="宋体"/>
          <w:b/>
          <w:sz w:val="24"/>
          <w:szCs w:val="24"/>
        </w:rPr>
        <w:t>2.合同金额：</w:t>
      </w:r>
    </w:p>
    <w:p w14:paraId="2F666FDC">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元整），该价款包括乙方为履行本项目所产生的一切费用（包括但不限于税费、服务人员的人工费、调试费、服务人员来往交通费等费用）。</w:t>
      </w:r>
    </w:p>
    <w:p w14:paraId="7FDDE3B3">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lang w:val="zh-TW"/>
        </w:rPr>
        <w:t>按实结算，</w:t>
      </w:r>
      <w:r>
        <w:rPr>
          <w:rFonts w:hint="eastAsia" w:ascii="宋体" w:hAnsi="宋体" w:cs="宋体"/>
          <w:sz w:val="24"/>
          <w:szCs w:val="24"/>
        </w:rPr>
        <w:t>结算总金额不超过本项目预算总金额</w:t>
      </w:r>
      <w:r>
        <w:rPr>
          <w:rFonts w:hint="eastAsia" w:ascii="宋体" w:hAnsi="宋体" w:cs="宋体"/>
          <w:sz w:val="24"/>
          <w:szCs w:val="24"/>
          <w:lang w:val="zh-TW" w:eastAsia="zh-TW"/>
        </w:rPr>
        <w:t>（</w:t>
      </w:r>
      <w:r>
        <w:rPr>
          <w:rFonts w:hint="eastAsia" w:ascii="宋体" w:hAnsi="宋体" w:cs="宋体"/>
          <w:sz w:val="24"/>
          <w:szCs w:val="24"/>
          <w:lang w:val="zh-TW"/>
        </w:rPr>
        <w:t>人民币</w:t>
      </w:r>
      <w:r>
        <w:rPr>
          <w:rFonts w:hint="eastAsia" w:ascii="宋体" w:hAnsi="宋体" w:cs="宋体"/>
          <w:sz w:val="24"/>
          <w:szCs w:val="24"/>
          <w:u w:val="single"/>
          <w:lang w:val="zh-TW"/>
        </w:rPr>
        <w:t xml:space="preserve">       </w:t>
      </w:r>
      <w:r>
        <w:rPr>
          <w:rFonts w:hint="eastAsia" w:ascii="宋体" w:hAnsi="宋体" w:cs="宋体"/>
          <w:sz w:val="24"/>
          <w:szCs w:val="24"/>
          <w:lang w:val="zh-TW"/>
        </w:rPr>
        <w:t>元</w:t>
      </w:r>
      <w:r>
        <w:rPr>
          <w:rFonts w:hint="eastAsia" w:ascii="宋体" w:hAnsi="宋体" w:cs="宋体"/>
          <w:sz w:val="24"/>
          <w:szCs w:val="24"/>
        </w:rPr>
        <w:t>,</w:t>
      </w:r>
      <w:r>
        <w:rPr>
          <w:rFonts w:hint="eastAsia" w:ascii="宋体" w:hAnsi="宋体" w:cs="宋体"/>
          <w:sz w:val="24"/>
          <w:szCs w:val="24"/>
          <w:lang w:val="zh-TW" w:eastAsia="zh-TW"/>
        </w:rPr>
        <w:t>￥</w:t>
      </w:r>
      <w:r>
        <w:rPr>
          <w:rFonts w:hint="eastAsia" w:ascii="宋体" w:hAnsi="宋体" w:cs="宋体"/>
          <w:sz w:val="24"/>
          <w:szCs w:val="24"/>
          <w:u w:val="single"/>
        </w:rPr>
        <w:t xml:space="preserve">     </w:t>
      </w:r>
      <w:r>
        <w:rPr>
          <w:rFonts w:hint="eastAsia" w:ascii="宋体" w:hAnsi="宋体" w:cs="宋体"/>
          <w:sz w:val="24"/>
          <w:szCs w:val="24"/>
          <w:lang w:val="zh-TW" w:eastAsia="zh-TW"/>
        </w:rPr>
        <w:t>）</w:t>
      </w:r>
      <w:r>
        <w:rPr>
          <w:rFonts w:hint="eastAsia" w:ascii="宋体" w:hAnsi="宋体" w:cs="宋体"/>
          <w:sz w:val="24"/>
          <w:szCs w:val="24"/>
          <w:lang w:val="zh-TW"/>
        </w:rPr>
        <w:t>，</w:t>
      </w:r>
      <w:r>
        <w:rPr>
          <w:rFonts w:hint="eastAsia" w:ascii="宋体" w:hAnsi="宋体" w:cs="宋体"/>
          <w:sz w:val="24"/>
          <w:szCs w:val="24"/>
        </w:rPr>
        <w:t>该价款包括乙方为履行本项目所产生的一切费用（包括但不限于税费、服务人员的</w:t>
      </w:r>
      <w:r>
        <w:rPr>
          <w:rFonts w:hint="eastAsia" w:ascii="宋体" w:hAnsi="宋体" w:cs="宋体"/>
          <w:sz w:val="24"/>
          <w:szCs w:val="24"/>
          <w:lang w:val="zh-TW" w:eastAsia="zh-TW"/>
        </w:rPr>
        <w:t>人工费、调试费、</w:t>
      </w:r>
      <w:r>
        <w:rPr>
          <w:rFonts w:hint="eastAsia" w:ascii="宋体" w:hAnsi="宋体" w:cs="宋体"/>
          <w:sz w:val="24"/>
          <w:szCs w:val="24"/>
        </w:rPr>
        <w:t>服务</w:t>
      </w:r>
      <w:r>
        <w:rPr>
          <w:rFonts w:hint="eastAsia" w:ascii="宋体" w:hAnsi="宋体" w:cs="宋体"/>
          <w:sz w:val="24"/>
          <w:szCs w:val="24"/>
          <w:lang w:val="zh-TW" w:eastAsia="zh-TW"/>
        </w:rPr>
        <w:t>人员来往交通费等费用</w:t>
      </w:r>
      <w:r>
        <w:rPr>
          <w:rFonts w:hint="eastAsia" w:ascii="宋体" w:hAnsi="宋体" w:cs="宋体"/>
          <w:sz w:val="24"/>
          <w:szCs w:val="24"/>
        </w:rPr>
        <w:t>）。合同期内，若合同价款达到预算总金额，则合同自动终止</w:t>
      </w:r>
      <w:r>
        <w:rPr>
          <w:rFonts w:hint="eastAsia" w:ascii="宋体" w:hAnsi="宋体" w:cs="宋体"/>
          <w:sz w:val="24"/>
          <w:szCs w:val="24"/>
          <w:lang w:val="zh-TW"/>
        </w:rPr>
        <w:t>。</w:t>
      </w:r>
    </w:p>
    <w:p w14:paraId="5896C3F2">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23CD8017">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618C401F">
      <w:pPr>
        <w:pStyle w:val="56"/>
        <w:spacing w:line="420" w:lineRule="exact"/>
        <w:ind w:firstLine="482"/>
        <w:rPr>
          <w:rFonts w:ascii="宋体" w:hAnsi="宋体" w:cs="宋体"/>
          <w:b/>
          <w:sz w:val="24"/>
          <w:szCs w:val="24"/>
        </w:rPr>
      </w:pPr>
      <w:r>
        <w:rPr>
          <w:rFonts w:hint="eastAsia" w:ascii="宋体" w:hAnsi="宋体" w:cs="宋体"/>
          <w:b/>
          <w:sz w:val="24"/>
          <w:szCs w:val="24"/>
        </w:rPr>
        <w:t>二、合同期限/交付时间、地点和条件</w:t>
      </w:r>
    </w:p>
    <w:p w14:paraId="3F6E2E2C">
      <w:pPr>
        <w:pStyle w:val="56"/>
        <w:spacing w:line="420" w:lineRule="exact"/>
        <w:ind w:firstLine="482"/>
        <w:rPr>
          <w:rFonts w:ascii="宋体" w:hAnsi="宋体" w:cs="宋体"/>
          <w:sz w:val="24"/>
          <w:szCs w:val="24"/>
        </w:rPr>
      </w:pPr>
      <w:r>
        <w:rPr>
          <w:rFonts w:hint="eastAsia" w:ascii="宋体" w:hAnsi="宋体" w:cs="宋体"/>
          <w:b/>
          <w:sz w:val="24"/>
          <w:szCs w:val="24"/>
        </w:rPr>
        <w:t>1.合同期限/交付时间：</w:t>
      </w:r>
    </w:p>
    <w:p w14:paraId="01423BE4">
      <w:pPr>
        <w:pStyle w:val="56"/>
        <w:spacing w:line="420" w:lineRule="exact"/>
        <w:ind w:firstLine="482"/>
        <w:rPr>
          <w:rFonts w:ascii="宋体" w:hAnsi="宋体" w:cs="宋体"/>
          <w:b/>
          <w:sz w:val="24"/>
          <w:szCs w:val="24"/>
        </w:rPr>
      </w:pPr>
      <w:r>
        <w:rPr>
          <w:rFonts w:hint="eastAsia" w:ascii="宋体" w:hAnsi="宋体" w:cs="宋体"/>
          <w:b/>
          <w:sz w:val="24"/>
          <w:szCs w:val="24"/>
        </w:rPr>
        <w:t>①【长期服务】</w:t>
      </w:r>
      <w:r>
        <w:rPr>
          <w:rFonts w:hint="eastAsia" w:ascii="宋体" w:hAnsi="宋体" w:cs="宋体"/>
          <w:sz w:val="24"/>
          <w:szCs w:val="24"/>
          <w:u w:val="single"/>
        </w:rPr>
        <w:t xml:space="preserve">    </w:t>
      </w:r>
      <w:r>
        <w:rPr>
          <w:rFonts w:hint="eastAsia" w:ascii="宋体" w:hAnsi="宋体" w:cs="宋体"/>
          <w:sz w:val="24"/>
          <w:szCs w:val="24"/>
          <w:lang w:val="zh-TW" w:eastAsia="zh-TW"/>
        </w:rPr>
        <w:t>年</w:t>
      </w:r>
      <w:r>
        <w:rPr>
          <w:rFonts w:hint="eastAsia" w:ascii="宋体" w:hAnsi="宋体" w:cs="宋体"/>
          <w:sz w:val="24"/>
          <w:szCs w:val="24"/>
          <w:u w:val="single"/>
        </w:rPr>
        <w:t xml:space="preserve">  </w:t>
      </w:r>
      <w:r>
        <w:rPr>
          <w:rFonts w:hint="eastAsia" w:ascii="宋体" w:hAnsi="宋体" w:cs="宋体"/>
          <w:sz w:val="24"/>
          <w:szCs w:val="24"/>
          <w:lang w:val="zh-TW" w:eastAsia="zh-TW"/>
        </w:rPr>
        <w:t>月</w:t>
      </w:r>
      <w:r>
        <w:rPr>
          <w:rFonts w:hint="eastAsia" w:ascii="宋体" w:hAnsi="宋体" w:cs="宋体"/>
          <w:sz w:val="24"/>
          <w:szCs w:val="24"/>
          <w:u w:val="single"/>
        </w:rPr>
        <w:t xml:space="preserve">   </w:t>
      </w:r>
      <w:r>
        <w:rPr>
          <w:rFonts w:hint="eastAsia" w:ascii="宋体" w:hAnsi="宋体" w:cs="宋体"/>
          <w:sz w:val="24"/>
          <w:szCs w:val="24"/>
          <w:lang w:val="zh-TW" w:eastAsia="zh-TW"/>
        </w:rPr>
        <w:t>日至</w:t>
      </w:r>
      <w:r>
        <w:rPr>
          <w:rFonts w:hint="eastAsia" w:ascii="宋体" w:hAnsi="宋体" w:cs="宋体"/>
          <w:sz w:val="24"/>
          <w:szCs w:val="24"/>
          <w:u w:val="single"/>
        </w:rPr>
        <w:t xml:space="preserve">     </w:t>
      </w:r>
      <w:r>
        <w:rPr>
          <w:rFonts w:hint="eastAsia" w:ascii="宋体" w:hAnsi="宋体" w:cs="宋体"/>
          <w:sz w:val="24"/>
          <w:szCs w:val="24"/>
          <w:lang w:val="zh-TW" w:eastAsia="zh-TW"/>
        </w:rPr>
        <w:t>年</w:t>
      </w:r>
      <w:r>
        <w:rPr>
          <w:rFonts w:hint="eastAsia" w:ascii="宋体" w:hAnsi="宋体" w:cs="宋体"/>
          <w:sz w:val="24"/>
          <w:szCs w:val="24"/>
          <w:u w:val="single"/>
        </w:rPr>
        <w:t xml:space="preserve">  </w:t>
      </w:r>
      <w:r>
        <w:rPr>
          <w:rFonts w:hint="eastAsia" w:ascii="宋体" w:hAnsi="宋体" w:cs="宋体"/>
          <w:sz w:val="24"/>
          <w:szCs w:val="24"/>
          <w:lang w:val="zh-TW" w:eastAsia="zh-TW"/>
        </w:rPr>
        <w:t>月</w:t>
      </w:r>
      <w:r>
        <w:rPr>
          <w:rFonts w:hint="eastAsia" w:ascii="宋体" w:hAnsi="宋体" w:cs="宋体"/>
          <w:sz w:val="24"/>
          <w:szCs w:val="24"/>
          <w:u w:val="single"/>
        </w:rPr>
        <w:t xml:space="preserve">  </w:t>
      </w:r>
      <w:r>
        <w:rPr>
          <w:rFonts w:hint="eastAsia" w:ascii="宋体" w:hAnsi="宋体" w:cs="宋体"/>
          <w:sz w:val="24"/>
          <w:szCs w:val="24"/>
          <w:lang w:val="zh-TW" w:eastAsia="zh-TW"/>
        </w:rPr>
        <w:t>日止</w:t>
      </w:r>
      <w:r>
        <w:rPr>
          <w:rFonts w:hint="eastAsia" w:ascii="宋体" w:hAnsi="宋体" w:cs="宋体"/>
          <w:sz w:val="24"/>
          <w:szCs w:val="24"/>
          <w:lang w:val="zh-TW"/>
        </w:rPr>
        <w:t>，上门</w:t>
      </w:r>
      <w:r>
        <w:rPr>
          <w:rFonts w:hint="eastAsia" w:ascii="宋体" w:hAnsi="宋体" w:cs="宋体"/>
          <w:sz w:val="24"/>
          <w:szCs w:val="24"/>
        </w:rPr>
        <w:t>服务</w:t>
      </w:r>
      <w:r>
        <w:rPr>
          <w:rFonts w:hint="eastAsia" w:ascii="宋体" w:hAnsi="宋体" w:cs="宋体"/>
          <w:sz w:val="24"/>
          <w:szCs w:val="24"/>
          <w:lang w:val="zh-TW"/>
        </w:rPr>
        <w:t>时间以甲方实际通知为准。</w:t>
      </w:r>
    </w:p>
    <w:p w14:paraId="14400D89">
      <w:pPr>
        <w:pStyle w:val="56"/>
        <w:spacing w:line="420" w:lineRule="exact"/>
        <w:ind w:firstLine="482"/>
        <w:rPr>
          <w:rFonts w:ascii="宋体" w:hAnsi="宋体" w:cs="宋体"/>
          <w:b/>
          <w:sz w:val="24"/>
          <w:szCs w:val="24"/>
        </w:rPr>
      </w:pPr>
      <w:r>
        <w:rPr>
          <w:rFonts w:hint="eastAsia" w:ascii="宋体" w:hAnsi="宋体" w:cs="宋体"/>
          <w:b/>
          <w:sz w:val="24"/>
          <w:szCs w:val="24"/>
        </w:rPr>
        <w:t>②</w:t>
      </w:r>
      <w:r>
        <w:rPr>
          <w:rFonts w:hint="eastAsia" w:ascii="宋体" w:hAnsi="宋体" w:cs="宋体"/>
          <w:b/>
          <w:sz w:val="24"/>
          <w:szCs w:val="24"/>
          <w:lang w:val="zh-TW"/>
        </w:rPr>
        <w:t>【短期服务】</w:t>
      </w:r>
      <w:r>
        <w:rPr>
          <w:rFonts w:hint="eastAsia" w:ascii="宋体" w:hAnsi="宋体" w:cs="宋体"/>
          <w:sz w:val="24"/>
          <w:szCs w:val="24"/>
          <w:lang w:val="zh-TW"/>
        </w:rPr>
        <w:t>合同生效之日起</w:t>
      </w:r>
      <w:r>
        <w:rPr>
          <w:rFonts w:hint="eastAsia" w:ascii="宋体" w:hAnsi="宋体" w:cs="宋体"/>
          <w:sz w:val="24"/>
          <w:szCs w:val="24"/>
          <w:u w:val="single"/>
        </w:rPr>
        <w:t xml:space="preserve">      </w:t>
      </w:r>
      <w:r>
        <w:rPr>
          <w:rFonts w:hint="eastAsia" w:ascii="宋体" w:hAnsi="宋体" w:cs="宋体"/>
          <w:sz w:val="24"/>
          <w:szCs w:val="24"/>
          <w:lang w:val="zh-TW"/>
        </w:rPr>
        <w:t>个工作日内完成服务内容。</w:t>
      </w:r>
    </w:p>
    <w:p w14:paraId="64C17BCB">
      <w:pPr>
        <w:pStyle w:val="56"/>
        <w:spacing w:line="420" w:lineRule="exact"/>
        <w:ind w:firstLine="482"/>
        <w:rPr>
          <w:rFonts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14AB892A">
      <w:pPr>
        <w:spacing w:line="420" w:lineRule="exact"/>
        <w:ind w:firstLine="482" w:firstLineChars="200"/>
        <w:rPr>
          <w:rFonts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53A2B868">
      <w:pPr>
        <w:pStyle w:val="17"/>
        <w:spacing w:before="0" w:beforeAutospacing="0" w:after="0" w:afterAutospacing="0" w:line="420" w:lineRule="exact"/>
        <w:ind w:firstLine="482" w:firstLineChars="200"/>
        <w:rPr>
          <w:rFonts w:ascii="宋体" w:hAnsi="宋体" w:cs="宋体"/>
          <w:szCs w:val="24"/>
        </w:rPr>
      </w:pPr>
      <w:r>
        <w:rPr>
          <w:rFonts w:hint="eastAsia" w:ascii="宋体" w:hAnsi="宋体" w:cs="宋体"/>
          <w:b/>
          <w:szCs w:val="24"/>
        </w:rPr>
        <w:t>三、付款/结算方式</w:t>
      </w:r>
      <w:bookmarkStart w:id="1" w:name="OLE_LINK6"/>
      <w:r>
        <w:rPr>
          <w:rFonts w:hint="eastAsia" w:ascii="宋体" w:hAnsi="宋体" w:cs="宋体"/>
          <w:szCs w:val="24"/>
          <w:lang w:val="zh-TW"/>
        </w:rPr>
        <w:t>（根据竞价文件和报价文件约定的方式选择以下</w:t>
      </w:r>
      <w:r>
        <w:rPr>
          <w:rFonts w:hint="eastAsia" w:ascii="宋体" w:hAnsi="宋体" w:cs="宋体"/>
          <w:szCs w:val="24"/>
        </w:rPr>
        <w:t>1种方式</w:t>
      </w:r>
      <w:r>
        <w:rPr>
          <w:rFonts w:hint="eastAsia" w:ascii="宋体" w:hAnsi="宋体" w:cs="宋体"/>
          <w:szCs w:val="24"/>
          <w:lang w:val="zh-TW"/>
        </w:rPr>
        <w:t>）</w:t>
      </w:r>
    </w:p>
    <w:bookmarkEnd w:id="1"/>
    <w:p w14:paraId="6C8F618C">
      <w:pPr>
        <w:pStyle w:val="17"/>
        <w:widowControl/>
        <w:snapToGrid w:val="0"/>
        <w:spacing w:before="0" w:beforeAutospacing="0" w:after="0" w:afterAutospacing="0" w:line="420" w:lineRule="exact"/>
        <w:ind w:firstLine="482" w:firstLineChars="200"/>
        <w:rPr>
          <w:rFonts w:ascii="宋体" w:hAnsi="宋体" w:cs="宋体"/>
          <w:szCs w:val="24"/>
          <w:lang w:val="zh-TW"/>
        </w:rPr>
      </w:pPr>
      <w:r>
        <w:rPr>
          <w:rFonts w:hint="eastAsia" w:ascii="宋体" w:hAnsi="宋体" w:cs="宋体"/>
          <w:b/>
          <w:szCs w:val="24"/>
        </w:rPr>
        <w:t>①</w:t>
      </w:r>
      <w:r>
        <w:rPr>
          <w:rFonts w:hint="eastAsia" w:ascii="宋体" w:hAnsi="宋体" w:cs="宋体"/>
          <w:b/>
          <w:szCs w:val="24"/>
          <w:lang w:val="zh-TW"/>
        </w:rPr>
        <w:t>【直接支付费用（适用一次性维修服务等）】</w:t>
      </w:r>
      <w:r>
        <w:rPr>
          <w:rFonts w:hint="eastAsia" w:ascii="宋体" w:hAnsi="宋体" w:cs="宋体"/>
          <w:szCs w:val="24"/>
          <w:lang w:val="zh-TW"/>
        </w:rPr>
        <w:t>乙方维修完毕且经甲方验收合格后，乙方在</w:t>
      </w:r>
      <w:r>
        <w:rPr>
          <w:rFonts w:hint="eastAsia" w:ascii="宋体" w:hAnsi="宋体" w:cs="宋体"/>
          <w:szCs w:val="24"/>
          <w:u w:val="single"/>
        </w:rPr>
        <w:t xml:space="preserve">        </w:t>
      </w:r>
      <w:r>
        <w:rPr>
          <w:rFonts w:hint="eastAsia" w:ascii="宋体" w:hAnsi="宋体" w:cs="宋体"/>
          <w:szCs w:val="24"/>
          <w:lang w:val="zh-TW"/>
        </w:rPr>
        <w:t>个工作日内向甲方提交</w:t>
      </w:r>
      <w:r>
        <w:rPr>
          <w:rFonts w:hint="eastAsia" w:ascii="宋体" w:hAnsi="宋体" w:cs="宋体"/>
          <w:szCs w:val="24"/>
        </w:rPr>
        <w:t>增</w:t>
      </w:r>
      <w:r>
        <w:rPr>
          <w:rFonts w:hint="eastAsia" w:ascii="宋体" w:hAnsi="宋体" w:cs="宋体"/>
          <w:szCs w:val="24"/>
          <w:lang w:eastAsia="zh-CN"/>
        </w:rPr>
        <w:t>值税</w:t>
      </w:r>
      <w:r>
        <w:rPr>
          <w:rFonts w:hint="eastAsia" w:ascii="宋体" w:hAnsi="宋体" w:cs="宋体"/>
          <w:szCs w:val="24"/>
          <w:lang w:val="zh-TW"/>
        </w:rPr>
        <w:t>普通发票</w:t>
      </w:r>
      <w:r>
        <w:rPr>
          <w:rFonts w:hint="eastAsia" w:ascii="宋体" w:hAnsi="宋体" w:cs="宋体"/>
          <w:szCs w:val="24"/>
        </w:rPr>
        <w:t>及</w:t>
      </w:r>
      <w:r>
        <w:rPr>
          <w:rFonts w:hint="eastAsia" w:ascii="宋体" w:hAnsi="宋体" w:cs="宋体"/>
          <w:szCs w:val="24"/>
          <w:lang w:val="zh-TW"/>
        </w:rPr>
        <w:t>相关材料，甲方在收到乙方提交的发票等完整报销材料后</w:t>
      </w:r>
      <w:r>
        <w:rPr>
          <w:rFonts w:hint="eastAsia" w:ascii="宋体" w:hAnsi="宋体" w:cs="宋体"/>
          <w:szCs w:val="24"/>
          <w:u w:val="single"/>
        </w:rPr>
        <w:t xml:space="preserve">    </w:t>
      </w:r>
      <w:r>
        <w:rPr>
          <w:rFonts w:hint="eastAsia" w:ascii="宋体" w:hAnsi="宋体" w:cs="宋体"/>
          <w:szCs w:val="24"/>
          <w:lang w:val="zh-TW"/>
        </w:rPr>
        <w:t>个工作日</w:t>
      </w:r>
      <w:r>
        <w:rPr>
          <w:rFonts w:hint="eastAsia" w:ascii="宋体" w:hAnsi="宋体" w:cs="宋体"/>
          <w:szCs w:val="24"/>
        </w:rPr>
        <w:t>内</w:t>
      </w:r>
      <w:r>
        <w:rPr>
          <w:rFonts w:hint="eastAsia" w:ascii="宋体" w:hAnsi="宋体" w:cs="宋体"/>
          <w:szCs w:val="24"/>
          <w:lang w:val="zh-TW"/>
        </w:rPr>
        <w:t>支付货款到乙方账户。如乙方不提供上述发票或提供发票不合格，甲方应顺延付款期限且不承担任何责任。</w:t>
      </w:r>
    </w:p>
    <w:p w14:paraId="18765701">
      <w:pPr>
        <w:pStyle w:val="17"/>
        <w:widowControl/>
        <w:snapToGrid w:val="0"/>
        <w:spacing w:before="0" w:beforeAutospacing="0" w:after="0" w:afterAutospacing="0" w:line="420" w:lineRule="exact"/>
        <w:ind w:firstLine="480"/>
        <w:rPr>
          <w:rFonts w:ascii="宋体" w:hAnsi="宋体" w:cs="宋体"/>
          <w:szCs w:val="24"/>
          <w:lang w:val="zh-TW"/>
        </w:rPr>
      </w:pPr>
      <w:r>
        <w:rPr>
          <w:rFonts w:hint="eastAsia" w:ascii="宋体" w:hAnsi="宋体" w:cs="宋体"/>
          <w:b/>
          <w:szCs w:val="24"/>
        </w:rPr>
        <w:t>②</w:t>
      </w:r>
      <w:r>
        <w:rPr>
          <w:rFonts w:hint="eastAsia" w:ascii="宋体" w:hAnsi="宋体" w:cs="宋体"/>
          <w:szCs w:val="24"/>
          <w:lang w:val="zh-TW"/>
        </w:rPr>
        <w:t>【</w:t>
      </w:r>
      <w:r>
        <w:rPr>
          <w:rFonts w:hint="eastAsia" w:ascii="宋体" w:hAnsi="宋体" w:cs="宋体"/>
          <w:b/>
          <w:szCs w:val="24"/>
          <w:lang w:val="zh-TW"/>
        </w:rPr>
        <w:t>月/季度</w:t>
      </w:r>
      <w:bookmarkStart w:id="2" w:name="OLE_LINK5"/>
      <w:r>
        <w:rPr>
          <w:rFonts w:hint="eastAsia" w:ascii="宋体" w:hAnsi="宋体" w:cs="宋体"/>
          <w:b/>
          <w:szCs w:val="24"/>
        </w:rPr>
        <w:t>/年</w:t>
      </w:r>
      <w:bookmarkEnd w:id="2"/>
      <w:r>
        <w:rPr>
          <w:rFonts w:hint="eastAsia" w:ascii="宋体" w:hAnsi="宋体" w:cs="宋体"/>
          <w:b/>
          <w:szCs w:val="24"/>
          <w:lang w:val="zh-TW"/>
        </w:rPr>
        <w:t>固定价款支付</w:t>
      </w:r>
      <w:r>
        <w:rPr>
          <w:rFonts w:hint="eastAsia" w:ascii="宋体" w:hAnsi="宋体" w:cs="宋体"/>
          <w:szCs w:val="24"/>
          <w:lang w:val="zh-TW"/>
        </w:rPr>
        <w:t>】每月/季度</w:t>
      </w:r>
      <w:r>
        <w:rPr>
          <w:rFonts w:hint="eastAsia" w:ascii="宋体" w:hAnsi="宋体" w:cs="宋体"/>
          <w:szCs w:val="24"/>
        </w:rPr>
        <w:t>/年</w:t>
      </w:r>
      <w:r>
        <w:rPr>
          <w:rFonts w:hint="eastAsia" w:ascii="宋体" w:hAnsi="宋体" w:cs="宋体"/>
          <w:szCs w:val="24"/>
          <w:lang w:val="zh-TW"/>
        </w:rPr>
        <w:t>支付一次费用，经甲方验收合格，乙方应在每月/季度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lang w:val="zh-TW"/>
        </w:rPr>
        <w:t>日内</w:t>
      </w:r>
      <w:r>
        <w:rPr>
          <w:rFonts w:hint="eastAsia" w:ascii="宋体" w:hAnsi="宋体" w:cs="宋体"/>
          <w:szCs w:val="24"/>
          <w:lang w:val="zh-TW" w:eastAsia="zh-TW"/>
        </w:rPr>
        <w:t>（遇法定公休日节假日顺延）</w:t>
      </w:r>
      <w:r>
        <w:rPr>
          <w:rFonts w:hint="eastAsia" w:ascii="宋体" w:hAnsi="宋体" w:cs="宋体"/>
          <w:szCs w:val="24"/>
          <w:lang w:val="zh-TW"/>
        </w:rPr>
        <w:t>向甲方提供</w:t>
      </w:r>
      <w:r>
        <w:rPr>
          <w:rFonts w:hint="eastAsia" w:ascii="宋体" w:hAnsi="宋体" w:cs="宋体"/>
          <w:szCs w:val="24"/>
        </w:rPr>
        <w:t>增值</w:t>
      </w:r>
      <w:r>
        <w:rPr>
          <w:rFonts w:hint="eastAsia" w:ascii="宋体" w:hAnsi="宋体" w:cs="宋体"/>
          <w:szCs w:val="24"/>
          <w:lang w:val="en-US" w:eastAsia="zh-CN"/>
        </w:rPr>
        <w:t>税</w:t>
      </w:r>
      <w:r>
        <w:rPr>
          <w:rFonts w:hint="eastAsia" w:ascii="宋体" w:hAnsi="宋体" w:cs="宋体"/>
          <w:szCs w:val="24"/>
        </w:rPr>
        <w:t>普通发票</w:t>
      </w:r>
      <w:r>
        <w:rPr>
          <w:rFonts w:hint="eastAsia" w:ascii="宋体" w:hAnsi="宋体" w:cs="宋体"/>
          <w:szCs w:val="24"/>
          <w:lang w:val="zh-TW"/>
        </w:rPr>
        <w:t>及相关材料，甲方在收到发票及相关材料后</w:t>
      </w:r>
      <w:r>
        <w:rPr>
          <w:rFonts w:hint="eastAsia" w:ascii="宋体" w:hAnsi="宋体" w:cs="宋体"/>
          <w:szCs w:val="24"/>
          <w:u w:val="single"/>
        </w:rPr>
        <w:t xml:space="preserve">   </w:t>
      </w:r>
      <w:r>
        <w:rPr>
          <w:rFonts w:hint="eastAsia" w:ascii="宋体" w:hAnsi="宋体" w:cs="宋体"/>
          <w:szCs w:val="24"/>
        </w:rPr>
        <w:t>个工作</w:t>
      </w:r>
      <w:r>
        <w:rPr>
          <w:rFonts w:hint="eastAsia" w:ascii="宋体" w:hAnsi="宋体" w:cs="宋体"/>
          <w:szCs w:val="24"/>
          <w:lang w:val="zh-TW"/>
        </w:rPr>
        <w:t>日内支付。</w:t>
      </w:r>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p w14:paraId="0D2B3573">
      <w:pPr>
        <w:pStyle w:val="17"/>
        <w:widowControl/>
        <w:snapToGrid w:val="0"/>
        <w:spacing w:before="0" w:beforeAutospacing="0" w:after="0" w:afterAutospacing="0" w:line="420" w:lineRule="exact"/>
        <w:ind w:firstLine="480"/>
        <w:rPr>
          <w:rFonts w:ascii="宋体" w:hAnsi="宋体" w:cs="宋体"/>
          <w:szCs w:val="24"/>
        </w:rPr>
      </w:pPr>
      <w:r>
        <w:rPr>
          <w:rFonts w:hint="eastAsia" w:ascii="宋体" w:hAnsi="宋体" w:cs="宋体"/>
          <w:b/>
          <w:szCs w:val="24"/>
        </w:rPr>
        <w:t>③</w:t>
      </w:r>
      <w:r>
        <w:rPr>
          <w:rFonts w:hint="eastAsia" w:ascii="宋体" w:hAnsi="宋体" w:cs="宋体"/>
          <w:b/>
          <w:bCs/>
          <w:szCs w:val="24"/>
        </w:rPr>
        <w:t>【季度</w:t>
      </w:r>
      <w:r>
        <w:rPr>
          <w:rFonts w:hint="eastAsia" w:ascii="宋体" w:hAnsi="宋体" w:cs="宋体"/>
          <w:b/>
          <w:szCs w:val="24"/>
        </w:rPr>
        <w:t>/年</w:t>
      </w:r>
      <w:r>
        <w:rPr>
          <w:rFonts w:hint="eastAsia" w:ascii="宋体" w:hAnsi="宋体" w:cs="宋体"/>
          <w:b/>
          <w:bCs/>
          <w:szCs w:val="24"/>
        </w:rPr>
        <w:t>支付+按实结算】</w:t>
      </w:r>
      <w:r>
        <w:rPr>
          <w:rFonts w:hint="eastAsia" w:ascii="宋体" w:hAnsi="宋体" w:cs="宋体"/>
          <w:szCs w:val="24"/>
          <w:lang w:val="zh-TW"/>
        </w:rPr>
        <w:t>每季度</w:t>
      </w:r>
      <w:r>
        <w:rPr>
          <w:rFonts w:hint="eastAsia" w:ascii="宋体" w:hAnsi="宋体" w:cs="宋体"/>
          <w:szCs w:val="24"/>
        </w:rPr>
        <w:t>/年</w:t>
      </w:r>
      <w:r>
        <w:rPr>
          <w:rFonts w:hint="eastAsia" w:ascii="宋体" w:hAnsi="宋体" w:cs="宋体"/>
          <w:szCs w:val="24"/>
          <w:lang w:val="zh-TW"/>
        </w:rPr>
        <w:t>结算一次，按实结算。</w:t>
      </w:r>
      <w:r>
        <w:rPr>
          <w:rFonts w:hint="eastAsia" w:ascii="宋体" w:hAnsi="宋体" w:cs="宋体"/>
          <w:szCs w:val="24"/>
          <w:lang w:val="zh-TW" w:eastAsia="zh-TW"/>
        </w:rPr>
        <w:t>每季度</w:t>
      </w:r>
      <w:r>
        <w:rPr>
          <w:rFonts w:hint="eastAsia" w:ascii="宋体" w:hAnsi="宋体" w:cs="宋体"/>
          <w:szCs w:val="24"/>
        </w:rPr>
        <w:t>/年</w:t>
      </w:r>
      <w:r>
        <w:rPr>
          <w:rFonts w:hint="eastAsia" w:ascii="宋体" w:hAnsi="宋体" w:cs="宋体"/>
          <w:szCs w:val="24"/>
          <w:lang w:val="zh-TW" w:eastAsia="zh-TW"/>
        </w:rPr>
        <w:t>约定费用大写</w:t>
      </w:r>
      <w:r>
        <w:rPr>
          <w:rFonts w:hint="eastAsia" w:ascii="宋体" w:hAnsi="宋体" w:cs="宋体"/>
          <w:szCs w:val="24"/>
          <w:u w:val="single"/>
          <w:lang w:val="zh-TW" w:eastAsia="zh-TW"/>
        </w:rPr>
        <w:t>：</w:t>
      </w:r>
      <w:r>
        <w:rPr>
          <w:rFonts w:hint="eastAsia" w:ascii="宋体" w:hAnsi="宋体" w:cs="宋体"/>
          <w:szCs w:val="24"/>
          <w:u w:val="single"/>
          <w:lang w:val="zh-TW"/>
        </w:rPr>
        <w:t xml:space="preserve">       </w:t>
      </w:r>
      <w:r>
        <w:rPr>
          <w:rFonts w:hint="eastAsia" w:ascii="宋体" w:hAnsi="宋体" w:cs="宋体"/>
          <w:szCs w:val="24"/>
          <w:lang w:val="zh-TW" w:eastAsia="zh-TW"/>
        </w:rPr>
        <w:t>元</w:t>
      </w:r>
      <w:r>
        <w:rPr>
          <w:rFonts w:hint="eastAsia" w:ascii="宋体" w:hAnsi="宋体" w:cs="宋体"/>
          <w:szCs w:val="24"/>
          <w:lang w:val="zh-TW"/>
        </w:rPr>
        <w:t xml:space="preserve"> </w:t>
      </w:r>
      <w:r>
        <w:rPr>
          <w:rFonts w:hint="eastAsia" w:ascii="宋体" w:hAnsi="宋体" w:cs="宋体"/>
          <w:szCs w:val="24"/>
          <w:lang w:val="zh-TW" w:eastAsia="zh-TW"/>
        </w:rPr>
        <w:t>（￥</w:t>
      </w:r>
      <w:r>
        <w:rPr>
          <w:rFonts w:hint="eastAsia" w:ascii="宋体" w:hAnsi="宋体" w:cs="宋体"/>
          <w:szCs w:val="24"/>
          <w:u w:val="single"/>
        </w:rPr>
        <w:t xml:space="preserve">        </w:t>
      </w:r>
      <w:r>
        <w:rPr>
          <w:rFonts w:hint="eastAsia" w:ascii="宋体" w:hAnsi="宋体" w:cs="宋体"/>
          <w:szCs w:val="24"/>
          <w:lang w:val="zh-TW" w:eastAsia="zh-TW"/>
        </w:rPr>
        <w:t>）</w:t>
      </w:r>
      <w:r>
        <w:rPr>
          <w:rFonts w:hint="eastAsia" w:ascii="宋体" w:hAnsi="宋体" w:cs="宋体"/>
          <w:szCs w:val="24"/>
          <w:lang w:val="zh-TW"/>
        </w:rPr>
        <w:t>。双方应在每季度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lang w:val="zh-TW" w:eastAsia="zh-TW"/>
        </w:rPr>
        <w:t>内（遇法定公休日节假日顺延）向甲方</w:t>
      </w:r>
      <w:r>
        <w:rPr>
          <w:rFonts w:hint="eastAsia" w:ascii="宋体" w:hAnsi="宋体" w:cs="宋体"/>
          <w:szCs w:val="24"/>
          <w:lang w:val="zh-TW"/>
        </w:rPr>
        <w:t>提供</w:t>
      </w:r>
      <w:r>
        <w:rPr>
          <w:rFonts w:hint="eastAsia" w:ascii="宋体" w:hAnsi="宋体" w:cs="宋体"/>
          <w:szCs w:val="24"/>
        </w:rPr>
        <w:t>全额</w:t>
      </w:r>
      <w:r>
        <w:rPr>
          <w:rFonts w:hint="eastAsia" w:ascii="宋体" w:hAnsi="宋体" w:cs="宋体"/>
          <w:szCs w:val="24"/>
          <w:lang w:val="zh-TW"/>
        </w:rPr>
        <w:t>发票及相关材料</w:t>
      </w:r>
      <w:r>
        <w:rPr>
          <w:rFonts w:hint="eastAsia" w:ascii="宋体" w:hAnsi="宋体" w:cs="宋体"/>
          <w:szCs w:val="24"/>
          <w:lang w:val="zh-TW" w:eastAsia="zh-TW"/>
        </w:rPr>
        <w:t>，甲方</w:t>
      </w:r>
      <w:r>
        <w:rPr>
          <w:rFonts w:hint="eastAsia" w:ascii="宋体" w:hAnsi="宋体" w:cs="宋体"/>
          <w:szCs w:val="24"/>
          <w:lang w:val="zh-TW"/>
        </w:rPr>
        <w:t>在</w:t>
      </w:r>
      <w:r>
        <w:rPr>
          <w:rFonts w:hint="eastAsia" w:ascii="宋体" w:hAnsi="宋体" w:cs="宋体"/>
          <w:szCs w:val="24"/>
          <w:lang w:val="zh-TW" w:eastAsia="zh-TW"/>
        </w:rPr>
        <w:t>收到发票</w:t>
      </w:r>
      <w:r>
        <w:rPr>
          <w:rFonts w:hint="eastAsia" w:ascii="宋体" w:hAnsi="宋体" w:cs="宋体"/>
          <w:szCs w:val="24"/>
          <w:lang w:val="zh-TW"/>
        </w:rPr>
        <w:t>及相关材料</w:t>
      </w:r>
      <w:r>
        <w:rPr>
          <w:rFonts w:hint="eastAsia" w:ascii="宋体" w:hAnsi="宋体" w:cs="宋体"/>
          <w:szCs w:val="24"/>
          <w:lang w:val="zh-TW" w:eastAsia="zh-TW"/>
        </w:rPr>
        <w:t>后</w:t>
      </w:r>
      <w:r>
        <w:rPr>
          <w:rFonts w:hint="eastAsia" w:ascii="宋体" w:hAnsi="宋体" w:cs="宋体"/>
          <w:szCs w:val="24"/>
          <w:u w:val="single"/>
        </w:rPr>
        <w:t xml:space="preserve">   </w:t>
      </w:r>
      <w:r>
        <w:rPr>
          <w:rFonts w:hint="eastAsia" w:ascii="宋体" w:hAnsi="宋体" w:cs="宋体"/>
          <w:szCs w:val="24"/>
        </w:rPr>
        <w:t>个工作</w:t>
      </w:r>
      <w:r>
        <w:rPr>
          <w:rFonts w:hint="eastAsia" w:ascii="宋体" w:hAnsi="宋体" w:cs="宋体"/>
          <w:szCs w:val="24"/>
          <w:lang w:val="zh-TW" w:eastAsia="zh-TW"/>
        </w:rPr>
        <w:t>日内</w:t>
      </w:r>
      <w:r>
        <w:rPr>
          <w:rFonts w:hint="eastAsia" w:ascii="宋体" w:hAnsi="宋体" w:cs="宋体"/>
          <w:szCs w:val="24"/>
          <w:lang w:val="zh-TW"/>
        </w:rPr>
        <w:t>支付</w:t>
      </w:r>
      <w:r>
        <w:rPr>
          <w:rFonts w:hint="eastAsia" w:ascii="宋体" w:hAnsi="宋体" w:cs="宋体"/>
          <w:szCs w:val="24"/>
          <w:lang w:val="zh-TW" w:eastAsia="zh-TW"/>
        </w:rPr>
        <w:t>。</w:t>
      </w:r>
      <w:bookmarkStart w:id="3" w:name="OLE_LINK4"/>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bookmarkEnd w:id="3"/>
    <w:p w14:paraId="2FB03998">
      <w:pPr>
        <w:pStyle w:val="56"/>
        <w:spacing w:line="420" w:lineRule="exact"/>
        <w:ind w:firstLine="482"/>
        <w:rPr>
          <w:rFonts w:ascii="宋体" w:hAnsi="宋体" w:cs="宋体"/>
          <w:b/>
          <w:sz w:val="24"/>
          <w:szCs w:val="24"/>
        </w:rPr>
      </w:pPr>
      <w:r>
        <w:rPr>
          <w:rFonts w:hint="eastAsia" w:ascii="宋体" w:hAnsi="宋体" w:cs="宋体"/>
          <w:b/>
          <w:sz w:val="24"/>
          <w:szCs w:val="24"/>
        </w:rPr>
        <w:t>四、履约保证金</w:t>
      </w:r>
    </w:p>
    <w:p w14:paraId="4A6F7D27">
      <w:pPr>
        <w:spacing w:line="420" w:lineRule="exact"/>
        <w:ind w:firstLine="360" w:firstLineChars="150"/>
        <w:jc w:val="left"/>
        <w:rPr>
          <w:rFonts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4BB91DC6">
      <w:pPr>
        <w:spacing w:line="420" w:lineRule="exact"/>
        <w:ind w:firstLine="360" w:firstLineChars="150"/>
        <w:jc w:val="left"/>
        <w:rPr>
          <w:rFonts w:ascii="宋体" w:hAnsi="宋体" w:cs="宋体"/>
          <w:sz w:val="24"/>
          <w:szCs w:val="24"/>
        </w:rPr>
      </w:pPr>
      <w:r>
        <w:rPr>
          <w:rFonts w:hint="eastAsia" w:ascii="宋体" w:hAnsi="宋体" w:cs="宋体"/>
          <w:sz w:val="24"/>
          <w:szCs w:val="24"/>
        </w:rPr>
        <w:t>4.2其他说明：</w:t>
      </w:r>
      <w:r>
        <w:rPr>
          <w:rFonts w:hint="eastAsia" w:ascii="宋体" w:hAnsi="宋体" w:cs="宋体"/>
          <w:sz w:val="24"/>
          <w:szCs w:val="24"/>
          <w:u w:val="single"/>
        </w:rPr>
        <w:t xml:space="preserve">                     </w:t>
      </w:r>
    </w:p>
    <w:p w14:paraId="087620E4">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五、服务标准</w:t>
      </w:r>
    </w:p>
    <w:p w14:paraId="5F81867F">
      <w:pPr>
        <w:spacing w:line="420" w:lineRule="exact"/>
        <w:ind w:firstLine="360" w:firstLineChars="150"/>
        <w:jc w:val="left"/>
        <w:rPr>
          <w:rFonts w:ascii="宋体" w:hAnsi="宋体" w:cs="宋体"/>
          <w:sz w:val="24"/>
          <w:szCs w:val="24"/>
        </w:rPr>
      </w:pPr>
      <w:r>
        <w:rPr>
          <w:rFonts w:hint="eastAsia" w:ascii="宋体" w:hAnsi="宋体" w:cs="宋体"/>
          <w:sz w:val="24"/>
          <w:szCs w:val="24"/>
        </w:rPr>
        <w:t xml:space="preserve">5.1服务标准：乙方所提供的服务必须符合国家、省及行业有关标准和竞价文件要求。乙方不按本合同约定提交服务所产生的任何费用由乙方负责，甲方对由此所引起的变动可以不予确认。 </w:t>
      </w:r>
    </w:p>
    <w:p w14:paraId="580653D5">
      <w:pPr>
        <w:spacing w:line="420" w:lineRule="exact"/>
        <w:ind w:firstLine="360" w:firstLineChars="150"/>
        <w:jc w:val="left"/>
        <w:rPr>
          <w:rFonts w:ascii="宋体" w:hAnsi="宋体" w:cs="宋体"/>
          <w:sz w:val="24"/>
          <w:szCs w:val="24"/>
        </w:rPr>
      </w:pPr>
      <w:r>
        <w:rPr>
          <w:rFonts w:hint="eastAsia" w:ascii="宋体" w:hAnsi="宋体" w:cs="宋体"/>
          <w:sz w:val="24"/>
          <w:szCs w:val="24"/>
        </w:rPr>
        <w:t>5.2其他合同标的内容详见本项目相关文件。</w:t>
      </w:r>
    </w:p>
    <w:p w14:paraId="2F0F892D">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六、验收</w:t>
      </w:r>
    </w:p>
    <w:p w14:paraId="3E92EFFD">
      <w:pPr>
        <w:widowControl/>
        <w:spacing w:line="420" w:lineRule="exact"/>
        <w:ind w:firstLine="480"/>
        <w:jc w:val="left"/>
        <w:rPr>
          <w:rFonts w:ascii="宋体" w:hAnsi="宋体"/>
          <w:kern w:val="0"/>
          <w:sz w:val="24"/>
          <w:szCs w:val="24"/>
        </w:rPr>
      </w:pPr>
      <w:r>
        <w:rPr>
          <w:rFonts w:hint="eastAsia" w:ascii="宋体" w:hAnsi="宋体"/>
          <w:kern w:val="0"/>
          <w:sz w:val="24"/>
          <w:szCs w:val="24"/>
        </w:rPr>
        <w:t>6.1.1甲方最终用户负责服务的验收。</w:t>
      </w:r>
      <w:r>
        <w:rPr>
          <w:kern w:val="0"/>
          <w:sz w:val="24"/>
          <w:szCs w:val="24"/>
        </w:rPr>
        <w:t>详见</w:t>
      </w:r>
      <w:r>
        <w:rPr>
          <w:rFonts w:hint="eastAsia"/>
          <w:kern w:val="0"/>
          <w:sz w:val="24"/>
          <w:szCs w:val="24"/>
        </w:rPr>
        <w:t>竞价文件</w:t>
      </w:r>
      <w:r>
        <w:rPr>
          <w:kern w:val="0"/>
          <w:sz w:val="24"/>
          <w:szCs w:val="24"/>
        </w:rPr>
        <w:t>、乙方</w:t>
      </w:r>
      <w:r>
        <w:rPr>
          <w:rFonts w:hint="eastAsia" w:ascii="宋体" w:hAnsi="宋体" w:cs="宋体"/>
          <w:sz w:val="24"/>
          <w:szCs w:val="24"/>
        </w:rPr>
        <w:t>报价文件</w:t>
      </w:r>
      <w:r>
        <w:rPr>
          <w:rFonts w:ascii="宋体" w:hAnsi="宋体"/>
          <w:kern w:val="0"/>
          <w:sz w:val="24"/>
          <w:szCs w:val="24"/>
        </w:rPr>
        <w:t>。</w:t>
      </w:r>
    </w:p>
    <w:p w14:paraId="5EEB8FEF">
      <w:pPr>
        <w:widowControl/>
        <w:spacing w:line="420" w:lineRule="exact"/>
        <w:ind w:firstLine="480"/>
        <w:jc w:val="left"/>
        <w:rPr>
          <w:rFonts w:ascii="宋体" w:hAnsi="宋体"/>
          <w:kern w:val="0"/>
          <w:sz w:val="24"/>
          <w:szCs w:val="24"/>
        </w:rPr>
      </w:pPr>
      <w:r>
        <w:rPr>
          <w:rFonts w:hint="eastAsia" w:ascii="宋体" w:hAnsi="宋体"/>
          <w:kern w:val="0"/>
          <w:sz w:val="24"/>
          <w:szCs w:val="24"/>
        </w:rPr>
        <w:t>6.1.2验收结果经甲乙双方确认后，甲方最终用户需在验收</w:t>
      </w:r>
      <w:r>
        <w:rPr>
          <w:rFonts w:ascii="宋体" w:hAnsi="宋体"/>
          <w:kern w:val="0"/>
          <w:sz w:val="24"/>
          <w:szCs w:val="24"/>
        </w:rPr>
        <w:t>材料</w:t>
      </w:r>
      <w:r>
        <w:rPr>
          <w:rFonts w:hint="eastAsia" w:ascii="宋体" w:hAnsi="宋体"/>
          <w:kern w:val="0"/>
          <w:sz w:val="24"/>
          <w:szCs w:val="24"/>
        </w:rPr>
        <w:t>上加盖单位公章，验收材料由双方分别留存备案。</w:t>
      </w:r>
    </w:p>
    <w:p w14:paraId="2ADE5CFB">
      <w:pPr>
        <w:widowControl/>
        <w:spacing w:line="420" w:lineRule="exact"/>
        <w:ind w:firstLine="480"/>
        <w:jc w:val="left"/>
        <w:rPr>
          <w:rFonts w:ascii="宋体" w:hAnsi="宋体"/>
          <w:kern w:val="0"/>
          <w:sz w:val="24"/>
          <w:szCs w:val="24"/>
        </w:rPr>
      </w:pPr>
      <w:r>
        <w:rPr>
          <w:rFonts w:hint="eastAsia" w:ascii="宋体" w:hAnsi="宋体"/>
          <w:kern w:val="0"/>
          <w:sz w:val="24"/>
          <w:szCs w:val="24"/>
        </w:rPr>
        <w:t>6.1.3异议期：服务期内甲方对服务有异议的，乙方应在3个工作日内负责整改解决，否则视为乙方根本违约，甲方可解除合同并要求乙方支付合同款总额30%的违约金。</w:t>
      </w:r>
    </w:p>
    <w:p w14:paraId="79D8A1E5">
      <w:pPr>
        <w:pStyle w:val="17"/>
        <w:spacing w:before="0" w:beforeAutospacing="0" w:after="0" w:afterAutospacing="0" w:line="420" w:lineRule="exact"/>
        <w:ind w:firstLine="480"/>
        <w:rPr>
          <w:szCs w:val="24"/>
        </w:rPr>
      </w:pPr>
      <w:r>
        <w:rPr>
          <w:rFonts w:ascii="宋体" w:hAnsi="宋体"/>
          <w:szCs w:val="24"/>
        </w:rPr>
        <w:t>6.2本项目是否邀请其他</w:t>
      </w:r>
      <w:r>
        <w:rPr>
          <w:rFonts w:hint="eastAsia" w:ascii="宋体" w:hAnsi="宋体" w:cs="宋体"/>
          <w:szCs w:val="24"/>
        </w:rPr>
        <w:t>供应商</w:t>
      </w:r>
      <w:r>
        <w:rPr>
          <w:rFonts w:ascii="宋体" w:hAnsi="宋体"/>
          <w:szCs w:val="24"/>
        </w:rPr>
        <w:t>参与验收：</w:t>
      </w:r>
    </w:p>
    <w:p w14:paraId="2427D31C">
      <w:pPr>
        <w:pStyle w:val="17"/>
        <w:spacing w:before="0" w:beforeAutospacing="0" w:after="0" w:afterAutospacing="0" w:line="420" w:lineRule="exact"/>
        <w:ind w:left="480"/>
        <w:rPr>
          <w:szCs w:val="24"/>
        </w:rPr>
      </w:pPr>
      <w:r>
        <w:rPr>
          <w:rFonts w:hint="eastAsia" w:ascii="宋体" w:hAnsi="宋体"/>
          <w:szCs w:val="24"/>
        </w:rPr>
        <w:t>☑</w:t>
      </w:r>
      <w:r>
        <w:rPr>
          <w:rFonts w:ascii="宋体" w:hAnsi="宋体"/>
          <w:szCs w:val="24"/>
        </w:rPr>
        <w:t>不邀请。</w:t>
      </w:r>
    </w:p>
    <w:p w14:paraId="4632AA7F">
      <w:pPr>
        <w:pStyle w:val="17"/>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七、合同条款</w:t>
      </w:r>
    </w:p>
    <w:p w14:paraId="12161BAC">
      <w:pPr>
        <w:pStyle w:val="17"/>
        <w:spacing w:before="0" w:beforeAutospacing="0" w:after="0" w:afterAutospacing="0" w:line="420" w:lineRule="exact"/>
        <w:ind w:firstLine="480"/>
        <w:rPr>
          <w:rFonts w:eastAsiaTheme="minorEastAsia" w:cstheme="minorBidi"/>
          <w:szCs w:val="24"/>
        </w:rPr>
      </w:pPr>
      <w:r>
        <w:rPr>
          <w:rFonts w:hint="eastAsia" w:ascii="宋体" w:hAnsi="宋体"/>
          <w:szCs w:val="24"/>
        </w:rPr>
        <w:t>服务期限及主要内容：</w:t>
      </w:r>
      <w:r>
        <w:rPr>
          <w:rFonts w:eastAsiaTheme="minorEastAsia" w:cstheme="minorBidi"/>
          <w:szCs w:val="24"/>
        </w:rPr>
        <w:t>详见</w:t>
      </w:r>
      <w:r>
        <w:rPr>
          <w:rFonts w:hint="eastAsia" w:eastAsiaTheme="minorEastAsia" w:cstheme="minorBidi"/>
          <w:szCs w:val="24"/>
        </w:rPr>
        <w:t>竞价文件</w:t>
      </w:r>
      <w:r>
        <w:rPr>
          <w:rFonts w:eastAsiaTheme="minorEastAsia" w:cstheme="minorBidi"/>
          <w:szCs w:val="24"/>
        </w:rPr>
        <w:t>、乙方</w:t>
      </w:r>
      <w:r>
        <w:rPr>
          <w:rFonts w:hint="eastAsia" w:ascii="宋体" w:hAnsi="宋体" w:cs="宋体"/>
          <w:szCs w:val="24"/>
        </w:rPr>
        <w:t>报价文件</w:t>
      </w:r>
      <w:r>
        <w:rPr>
          <w:rFonts w:eastAsiaTheme="minorEastAsia" w:cstheme="minorBidi"/>
          <w:szCs w:val="24"/>
        </w:rPr>
        <w:t>，</w:t>
      </w:r>
      <w:r>
        <w:rPr>
          <w:rFonts w:hint="eastAsia" w:eastAsiaTheme="minorEastAsia" w:cstheme="minorBidi"/>
          <w:szCs w:val="24"/>
        </w:rPr>
        <w:t>竞价文件</w:t>
      </w:r>
      <w:r>
        <w:rPr>
          <w:rFonts w:eastAsiaTheme="minorEastAsia" w:cstheme="minorBidi"/>
          <w:szCs w:val="24"/>
        </w:rPr>
        <w:t>已有规定的，双方均不得对规定进行变更或调整；</w:t>
      </w:r>
      <w:r>
        <w:rPr>
          <w:rFonts w:hint="eastAsia" w:eastAsiaTheme="minorEastAsia" w:cstheme="minorBidi"/>
          <w:szCs w:val="24"/>
        </w:rPr>
        <w:t>竞价文件</w:t>
      </w:r>
      <w:r>
        <w:rPr>
          <w:rFonts w:eastAsiaTheme="minorEastAsia" w:cstheme="minorBidi"/>
          <w:szCs w:val="24"/>
        </w:rPr>
        <w:t>未作规定的，双方可通过友好协商进行约定。</w:t>
      </w:r>
    </w:p>
    <w:p w14:paraId="27C37D57">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八、合同有效期</w:t>
      </w:r>
    </w:p>
    <w:p w14:paraId="26F10633">
      <w:pPr>
        <w:widowControl/>
        <w:spacing w:line="420" w:lineRule="exact"/>
        <w:ind w:firstLine="480"/>
        <w:jc w:val="left"/>
        <w:rPr>
          <w:rFonts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3984DBD7">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九、违约责任</w:t>
      </w:r>
    </w:p>
    <w:p w14:paraId="1A298BF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9.1</w:t>
      </w:r>
      <w:r>
        <w:rPr>
          <w:rFonts w:hint="eastAsia" w:ascii="宋体" w:hAnsi="宋体" w:cs="宋体"/>
        </w:rPr>
        <w:t>乙方</w:t>
      </w:r>
      <w:r>
        <w:rPr>
          <w:rFonts w:hint="eastAsia" w:ascii="宋体" w:hAnsi="宋体" w:cs="宋体"/>
          <w:szCs w:val="24"/>
        </w:rPr>
        <w:t>符合验收条件的，甲方应严格按照竞价文件要求在双方约定的时间内进行验收，甲方无正当理由不得无故拖延验收时间。</w:t>
      </w:r>
    </w:p>
    <w:p w14:paraId="4E5600A5">
      <w:pPr>
        <w:pStyle w:val="17"/>
        <w:spacing w:before="0" w:beforeAutospacing="0" w:after="0" w:afterAutospacing="0" w:line="420" w:lineRule="exact"/>
        <w:ind w:firstLine="480"/>
        <w:rPr>
          <w:rFonts w:ascii="宋体" w:hAnsi="宋体" w:cs="宋体"/>
        </w:rPr>
      </w:pPr>
      <w:r>
        <w:rPr>
          <w:rFonts w:hint="eastAsia" w:ascii="宋体" w:hAnsi="宋体" w:cs="宋体"/>
        </w:rPr>
        <w:t>9.2乙方所提供的服务不符合本合同要求的，甲方</w:t>
      </w:r>
      <w:r>
        <w:rPr>
          <w:rFonts w:hint="eastAsia" w:ascii="宋体" w:hAnsi="宋体" w:cs="宋体"/>
          <w:szCs w:val="24"/>
        </w:rPr>
        <w:t>有权要求整改，在规定时间内未完成整改的，没收其履约保证金</w:t>
      </w:r>
      <w:r>
        <w:rPr>
          <w:rFonts w:hint="eastAsia" w:ascii="宋体" w:hAnsi="宋体" w:cs="宋体"/>
        </w:rPr>
        <w:t>，甲方有权单方面解除合同。</w:t>
      </w:r>
    </w:p>
    <w:p w14:paraId="7B22EAA8">
      <w:pPr>
        <w:pStyle w:val="17"/>
        <w:spacing w:before="0" w:beforeAutospacing="0" w:after="0" w:afterAutospacing="0" w:line="420" w:lineRule="exact"/>
        <w:ind w:firstLine="480"/>
        <w:rPr>
          <w:rFonts w:ascii="宋体" w:hAnsi="宋体" w:cs="宋体"/>
          <w:szCs w:val="24"/>
        </w:rPr>
      </w:pPr>
      <w:r>
        <w:rPr>
          <w:rFonts w:hint="eastAsia" w:ascii="宋体" w:hAnsi="宋体" w:cs="宋体"/>
        </w:rPr>
        <w:t>9.3乙方不能按时完整交付服务的，甲方</w:t>
      </w:r>
      <w:r>
        <w:rPr>
          <w:rFonts w:hint="eastAsia" w:ascii="宋体" w:hAnsi="宋体" w:cs="宋体"/>
          <w:szCs w:val="24"/>
        </w:rPr>
        <w:t>有权没收其履约保证金</w:t>
      </w:r>
      <w:r>
        <w:rPr>
          <w:rFonts w:hint="eastAsia" w:ascii="宋体" w:hAnsi="宋体" w:cs="宋体"/>
        </w:rPr>
        <w:t>，</w:t>
      </w:r>
      <w:r>
        <w:rPr>
          <w:rFonts w:hint="eastAsia" w:ascii="宋体" w:hAnsi="宋体" w:cs="宋体"/>
          <w:szCs w:val="24"/>
        </w:rPr>
        <w:t>乙方逾期交付服务，应向</w:t>
      </w:r>
      <w:r>
        <w:rPr>
          <w:rFonts w:hint="eastAsia" w:ascii="宋体" w:hAnsi="宋体" w:cs="宋体"/>
        </w:rPr>
        <w:t>甲方</w:t>
      </w:r>
      <w:r>
        <w:rPr>
          <w:rFonts w:hint="eastAsia" w:ascii="宋体" w:hAnsi="宋体" w:cs="宋体"/>
          <w:szCs w:val="24"/>
        </w:rPr>
        <w:t>每日偿付合同款5‰的违约金，</w:t>
      </w:r>
      <w:r>
        <w:rPr>
          <w:rFonts w:hint="eastAsia" w:ascii="宋体" w:hAnsi="宋体" w:cs="宋体"/>
        </w:rPr>
        <w:t xml:space="preserve">逾期超过15日的，甲方有权单方解除本合同。 </w:t>
      </w:r>
    </w:p>
    <w:p w14:paraId="317E9135">
      <w:pPr>
        <w:spacing w:line="420" w:lineRule="exact"/>
        <w:ind w:firstLine="439" w:firstLineChars="183"/>
        <w:rPr>
          <w:rFonts w:ascii="宋体" w:hAnsi="宋体" w:cs="宋体"/>
          <w:kern w:val="0"/>
          <w:sz w:val="24"/>
          <w:szCs w:val="24"/>
        </w:rPr>
      </w:pPr>
      <w:r>
        <w:rPr>
          <w:rFonts w:hint="eastAsia" w:ascii="宋体" w:hAnsi="宋体" w:cs="宋体"/>
          <w:kern w:val="0"/>
          <w:sz w:val="24"/>
          <w:szCs w:val="24"/>
        </w:rPr>
        <w:t>9.4乙方未经甲方同意单方面终止合同的，乙方除了应向甲方赔偿因合同终止导致的损失外，还应向甲方偿付该合同款30%的违约金。</w:t>
      </w:r>
    </w:p>
    <w:p w14:paraId="0FD76A3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9.5因乙方违约对甲方造成损失的赔偿金及合同约定的违约金均可由甲方从未支付的合同款或保证金中扣除。</w:t>
      </w:r>
    </w:p>
    <w:p w14:paraId="12E84661">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9.6乙方违反本合同致使甲方承担任何责任、费用或蒙受任何损失，乙方应承担甲方为实现权利所发生的所有费用包括但不限于诉讼费、保全费、执行费、公证费、律师费、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4E8D779F">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 xml:space="preserve">十、知识产权 </w:t>
      </w:r>
    </w:p>
    <w:p w14:paraId="777AC21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5011B1CB">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10.2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39556883">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十一、解决争议的方法</w:t>
      </w:r>
    </w:p>
    <w:p w14:paraId="1E4405E7">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11.1甲、乙双方协商解决。</w:t>
      </w:r>
    </w:p>
    <w:p w14:paraId="2446ECF3">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11.2若协商解决不成，则通过下列途径之一解决：</w:t>
      </w:r>
    </w:p>
    <w:p w14:paraId="6FFF76B2">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□提交仲裁委员会仲裁，具体如下：向(甲方所在地)仲裁委员会申请仲裁；</w:t>
      </w:r>
    </w:p>
    <w:p w14:paraId="09332CC7">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□向人民法院提起诉讼，具体如下：向(甲方所在地)人民法院提出诉讼。</w:t>
      </w:r>
    </w:p>
    <w:p w14:paraId="7B819CD3">
      <w:pPr>
        <w:pStyle w:val="17"/>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十二、不可抗力</w:t>
      </w:r>
    </w:p>
    <w:p w14:paraId="21C0219F">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C098F7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12.2本合同中的不可抗力指不能预见、不能避免、不能克服的客观情况，包括但不限于：自然灾害如地震、台风、洪水、火灾及政府行为、法律规定或其适用的变化或其他任何无法预见、避免或控制的事件。</w:t>
      </w:r>
    </w:p>
    <w:p w14:paraId="2E493583">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十三、其他约定</w:t>
      </w:r>
    </w:p>
    <w:p w14:paraId="2D76C06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28A1C9E5">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13.2合同文件与本合同具有同等法律效力。</w:t>
      </w:r>
    </w:p>
    <w:p w14:paraId="4849A49B">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13.3本合同未尽事宜，双方可另行补充。</w:t>
      </w:r>
    </w:p>
    <w:p w14:paraId="47ADC77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13.4合同生效：自签订之日起生效。</w:t>
      </w:r>
    </w:p>
    <w:p w14:paraId="0CED3B74">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13.5本合同纸质文件一式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0B8F857D">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13.6其他：□无。</w:t>
      </w:r>
    </w:p>
    <w:p w14:paraId="769C238B">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（以下无正文）</w:t>
      </w:r>
    </w:p>
    <w:tbl>
      <w:tblPr>
        <w:tblStyle w:val="2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1B57BA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6CDDD7">
            <w:pPr>
              <w:widowControl/>
              <w:spacing w:line="420" w:lineRule="exact"/>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C77D72">
            <w:pPr>
              <w:widowControl/>
              <w:spacing w:line="420" w:lineRule="exact"/>
              <w:jc w:val="left"/>
              <w:rPr>
                <w:rFonts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4F8938">
            <w:pPr>
              <w:widowControl/>
              <w:spacing w:line="420" w:lineRule="exact"/>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7F865A">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35D53A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59101DF">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801089">
            <w:pPr>
              <w:widowControl/>
              <w:spacing w:line="420" w:lineRule="exact"/>
              <w:jc w:val="left"/>
              <w:rPr>
                <w:rFonts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1BB953">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F7E36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240B70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78B5DF0">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1AAF96">
            <w:pPr>
              <w:widowControl/>
              <w:spacing w:line="420" w:lineRule="exact"/>
              <w:jc w:val="left"/>
              <w:rPr>
                <w:rFonts w:hint="eastAsia" w:ascii="宋体" w:hAnsi="宋体" w:eastAsia="宋体" w:cs="宋体"/>
                <w:kern w:val="0"/>
                <w:sz w:val="24"/>
                <w:szCs w:val="24"/>
                <w:lang w:eastAsia="zh-CN"/>
              </w:rPr>
            </w:pPr>
            <w:r>
              <w:rPr>
                <w:rFonts w:hint="eastAsia" w:ascii="宋体" w:hAnsi="宋体" w:cs="宋体"/>
                <w:kern w:val="0"/>
                <w:sz w:val="24"/>
                <w:szCs w:val="24"/>
                <w:lang w:eastAsia="zh-CN"/>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088E15">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F4E5B5A">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12FD67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0D0301">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3602C6">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56B43D">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EE70F0">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FA637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7640B5">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A35C3F">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76C7DD">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32135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3ADFCE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29E7B4">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E0E03FF">
            <w:pPr>
              <w:widowControl/>
              <w:spacing w:line="420" w:lineRule="exact"/>
              <w:jc w:val="left"/>
              <w:rPr>
                <w:rFonts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026256">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8EC93F">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0FBC0A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4FB288">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ED8EA3">
            <w:pPr>
              <w:widowControl/>
              <w:spacing w:line="420" w:lineRule="exact"/>
              <w:jc w:val="left"/>
              <w:rPr>
                <w:rFonts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ED6176">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B9B3D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bl>
    <w:p w14:paraId="25D570D7">
      <w:pPr>
        <w:pStyle w:val="17"/>
        <w:spacing w:before="0" w:beforeAutospacing="0" w:after="0" w:afterAutospacing="0" w:line="420" w:lineRule="exact"/>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0A8D3FB5">
      <w:pPr>
        <w:pStyle w:val="17"/>
        <w:spacing w:before="0" w:beforeAutospacing="0" w:after="0" w:afterAutospacing="0" w:line="420" w:lineRule="exact"/>
        <w:ind w:firstLine="240" w:firstLineChars="100"/>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7B7B0439">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4"/>
          <w:rFonts w:ascii="宋体" w:hAnsi="宋体"/>
          <w:sz w:val="28"/>
          <w:szCs w:val="28"/>
        </w:rPr>
        <w:t>（参考</w:t>
      </w:r>
      <w:r>
        <w:rPr>
          <w:rStyle w:val="24"/>
          <w:rFonts w:hint="eastAsia" w:ascii="宋体" w:hAnsi="宋体"/>
          <w:sz w:val="28"/>
          <w:szCs w:val="28"/>
        </w:rPr>
        <w:t>模板2026年01月10日模板</w:t>
      </w:r>
      <w:r>
        <w:rPr>
          <w:rStyle w:val="24"/>
          <w:rFonts w:ascii="宋体" w:hAnsi="宋体"/>
          <w:sz w:val="28"/>
          <w:szCs w:val="28"/>
        </w:rPr>
        <w:t>）</w:t>
      </w:r>
    </w:p>
    <w:p w14:paraId="636F5BBA">
      <w:pPr>
        <w:spacing w:line="360" w:lineRule="auto"/>
        <w:rPr>
          <w:rFonts w:hint="eastAsia" w:ascii="宋体" w:hAnsi="宋体" w:eastAsia="宋体"/>
          <w:bCs/>
          <w:sz w:val="24"/>
          <w:szCs w:val="24"/>
          <w:lang w:eastAsia="zh-CN"/>
        </w:rPr>
      </w:pPr>
      <w:r>
        <w:rPr>
          <w:rFonts w:hint="eastAsia" w:ascii="宋体" w:hAnsi="宋体"/>
          <w:sz w:val="24"/>
          <w:szCs w:val="24"/>
        </w:rPr>
        <w:t>项目编号：                                      合同编号：</w:t>
      </w:r>
      <w:r>
        <w:rPr>
          <w:rFonts w:hint="eastAsia" w:ascii="宋体" w:hAnsi="宋体"/>
          <w:sz w:val="24"/>
          <w:szCs w:val="24"/>
          <w:lang w:eastAsia="zh-CN"/>
        </w:rPr>
        <w:t>WJ2026012</w:t>
      </w:r>
    </w:p>
    <w:p w14:paraId="4139F745">
      <w:pPr>
        <w:rPr>
          <w:rFonts w:ascii="宋体" w:hAnsi="宋体"/>
          <w:bCs/>
          <w:sz w:val="24"/>
          <w:szCs w:val="24"/>
        </w:rPr>
      </w:pPr>
      <w:r>
        <w:rPr>
          <w:rFonts w:hint="eastAsia" w:ascii="宋体" w:hAnsi="宋体"/>
          <w:bCs/>
          <w:sz w:val="24"/>
          <w:szCs w:val="24"/>
        </w:rPr>
        <w:t>甲  方：福建农林大学                          签订地点：福州</w:t>
      </w:r>
    </w:p>
    <w:p w14:paraId="07699D06">
      <w:pPr>
        <w:rPr>
          <w:rFonts w:ascii="宋体" w:hAnsi="宋体"/>
          <w:bCs/>
          <w:sz w:val="24"/>
          <w:szCs w:val="24"/>
        </w:rPr>
      </w:pPr>
      <w:r>
        <w:rPr>
          <w:rFonts w:hint="eastAsia" w:ascii="宋体" w:hAnsi="宋体"/>
          <w:bCs/>
          <w:sz w:val="24"/>
          <w:szCs w:val="24"/>
        </w:rPr>
        <w:t xml:space="preserve">乙  方：                                      签订时间：    年   月   日 </w:t>
      </w:r>
    </w:p>
    <w:p w14:paraId="289C31E4">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6D52DB80">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7AAB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668ED88">
            <w:pPr>
              <w:jc w:val="center"/>
              <w:rPr>
                <w:rFonts w:ascii="宋体" w:hAnsi="宋体"/>
                <w:sz w:val="24"/>
                <w:szCs w:val="24"/>
              </w:rPr>
            </w:pPr>
            <w:r>
              <w:rPr>
                <w:rFonts w:hint="eastAsia" w:ascii="宋体" w:hAnsi="宋体"/>
                <w:sz w:val="24"/>
                <w:szCs w:val="24"/>
              </w:rPr>
              <w:t>标的名称</w:t>
            </w:r>
          </w:p>
        </w:tc>
        <w:tc>
          <w:tcPr>
            <w:tcW w:w="993" w:type="dxa"/>
            <w:vAlign w:val="center"/>
          </w:tcPr>
          <w:p w14:paraId="0BD9BC88">
            <w:pPr>
              <w:jc w:val="center"/>
              <w:rPr>
                <w:rFonts w:ascii="宋体" w:hAnsi="宋体"/>
                <w:sz w:val="24"/>
                <w:szCs w:val="24"/>
              </w:rPr>
            </w:pPr>
            <w:r>
              <w:rPr>
                <w:rFonts w:hint="eastAsia" w:ascii="宋体" w:hAnsi="宋体"/>
                <w:sz w:val="24"/>
                <w:szCs w:val="24"/>
              </w:rPr>
              <w:t>品牌</w:t>
            </w:r>
          </w:p>
        </w:tc>
        <w:tc>
          <w:tcPr>
            <w:tcW w:w="1680" w:type="dxa"/>
            <w:vAlign w:val="center"/>
          </w:tcPr>
          <w:p w14:paraId="63D8C8D9">
            <w:pPr>
              <w:jc w:val="center"/>
              <w:rPr>
                <w:rFonts w:ascii="宋体" w:hAnsi="宋体"/>
                <w:sz w:val="24"/>
                <w:szCs w:val="24"/>
              </w:rPr>
            </w:pPr>
            <w:r>
              <w:rPr>
                <w:rFonts w:hint="eastAsia" w:ascii="宋体" w:hAnsi="宋体"/>
                <w:sz w:val="24"/>
                <w:szCs w:val="24"/>
              </w:rPr>
              <w:t>型号、配置</w:t>
            </w:r>
          </w:p>
        </w:tc>
        <w:tc>
          <w:tcPr>
            <w:tcW w:w="1050" w:type="dxa"/>
            <w:vAlign w:val="center"/>
          </w:tcPr>
          <w:p w14:paraId="035C895D">
            <w:pPr>
              <w:jc w:val="center"/>
              <w:rPr>
                <w:rFonts w:ascii="宋体" w:hAnsi="宋体"/>
                <w:sz w:val="24"/>
                <w:szCs w:val="24"/>
              </w:rPr>
            </w:pPr>
            <w:r>
              <w:rPr>
                <w:rFonts w:hint="eastAsia" w:ascii="宋体" w:hAnsi="宋体"/>
                <w:sz w:val="24"/>
                <w:szCs w:val="24"/>
              </w:rPr>
              <w:t>出厂地</w:t>
            </w:r>
          </w:p>
        </w:tc>
        <w:tc>
          <w:tcPr>
            <w:tcW w:w="840" w:type="dxa"/>
            <w:vAlign w:val="center"/>
          </w:tcPr>
          <w:p w14:paraId="5B22CFDB">
            <w:pPr>
              <w:jc w:val="center"/>
              <w:rPr>
                <w:rFonts w:ascii="宋体" w:hAnsi="宋体"/>
                <w:sz w:val="24"/>
                <w:szCs w:val="24"/>
              </w:rPr>
            </w:pPr>
            <w:r>
              <w:rPr>
                <w:rFonts w:hint="eastAsia" w:ascii="宋体" w:hAnsi="宋体"/>
                <w:sz w:val="24"/>
                <w:szCs w:val="24"/>
              </w:rPr>
              <w:t>数 量</w:t>
            </w:r>
          </w:p>
        </w:tc>
        <w:tc>
          <w:tcPr>
            <w:tcW w:w="840" w:type="dxa"/>
            <w:vAlign w:val="center"/>
          </w:tcPr>
          <w:p w14:paraId="4F118209">
            <w:pPr>
              <w:jc w:val="center"/>
              <w:rPr>
                <w:rFonts w:ascii="宋体" w:hAnsi="宋体"/>
                <w:sz w:val="24"/>
                <w:szCs w:val="24"/>
              </w:rPr>
            </w:pPr>
            <w:r>
              <w:rPr>
                <w:rFonts w:hint="eastAsia" w:ascii="宋体" w:hAnsi="宋体"/>
                <w:sz w:val="24"/>
                <w:szCs w:val="24"/>
              </w:rPr>
              <w:t>单价</w:t>
            </w:r>
          </w:p>
        </w:tc>
        <w:tc>
          <w:tcPr>
            <w:tcW w:w="2100" w:type="dxa"/>
            <w:vAlign w:val="center"/>
          </w:tcPr>
          <w:p w14:paraId="355375B9">
            <w:pPr>
              <w:jc w:val="center"/>
              <w:rPr>
                <w:rFonts w:ascii="宋体" w:hAnsi="宋体"/>
                <w:sz w:val="24"/>
                <w:szCs w:val="24"/>
              </w:rPr>
            </w:pPr>
            <w:r>
              <w:rPr>
                <w:rFonts w:hint="eastAsia" w:ascii="宋体" w:hAnsi="宋体"/>
                <w:sz w:val="24"/>
                <w:szCs w:val="24"/>
              </w:rPr>
              <w:t>金额</w:t>
            </w:r>
          </w:p>
        </w:tc>
      </w:tr>
      <w:tr w14:paraId="38EE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5FDE327C">
            <w:pPr>
              <w:rPr>
                <w:rFonts w:ascii="宋体" w:hAnsi="宋体"/>
                <w:sz w:val="24"/>
                <w:szCs w:val="24"/>
              </w:rPr>
            </w:pPr>
          </w:p>
        </w:tc>
        <w:tc>
          <w:tcPr>
            <w:tcW w:w="993" w:type="dxa"/>
          </w:tcPr>
          <w:p w14:paraId="1CDA6CC0">
            <w:pPr>
              <w:rPr>
                <w:rFonts w:ascii="宋体" w:hAnsi="宋体"/>
                <w:sz w:val="24"/>
                <w:szCs w:val="24"/>
              </w:rPr>
            </w:pPr>
          </w:p>
        </w:tc>
        <w:tc>
          <w:tcPr>
            <w:tcW w:w="1680" w:type="dxa"/>
            <w:vAlign w:val="center"/>
          </w:tcPr>
          <w:p w14:paraId="4A7BBD48">
            <w:pPr>
              <w:rPr>
                <w:rFonts w:ascii="宋体" w:hAnsi="宋体"/>
                <w:b/>
                <w:sz w:val="24"/>
                <w:szCs w:val="24"/>
              </w:rPr>
            </w:pPr>
          </w:p>
        </w:tc>
        <w:tc>
          <w:tcPr>
            <w:tcW w:w="1050" w:type="dxa"/>
          </w:tcPr>
          <w:p w14:paraId="7168AE70">
            <w:pPr>
              <w:rPr>
                <w:rFonts w:ascii="宋体" w:hAnsi="宋体"/>
                <w:sz w:val="24"/>
                <w:szCs w:val="24"/>
              </w:rPr>
            </w:pPr>
          </w:p>
        </w:tc>
        <w:tc>
          <w:tcPr>
            <w:tcW w:w="840" w:type="dxa"/>
          </w:tcPr>
          <w:p w14:paraId="45BCF9C2">
            <w:pPr>
              <w:rPr>
                <w:rFonts w:ascii="宋体" w:hAnsi="宋体"/>
                <w:sz w:val="24"/>
                <w:szCs w:val="24"/>
              </w:rPr>
            </w:pPr>
          </w:p>
        </w:tc>
        <w:tc>
          <w:tcPr>
            <w:tcW w:w="840" w:type="dxa"/>
          </w:tcPr>
          <w:p w14:paraId="6ED9045E">
            <w:pPr>
              <w:rPr>
                <w:rFonts w:ascii="宋体" w:hAnsi="宋体"/>
                <w:sz w:val="24"/>
                <w:szCs w:val="24"/>
              </w:rPr>
            </w:pPr>
          </w:p>
        </w:tc>
        <w:tc>
          <w:tcPr>
            <w:tcW w:w="2100" w:type="dxa"/>
          </w:tcPr>
          <w:p w14:paraId="55F6E20F">
            <w:pPr>
              <w:rPr>
                <w:rFonts w:ascii="宋体" w:hAnsi="宋体"/>
                <w:sz w:val="24"/>
                <w:szCs w:val="24"/>
              </w:rPr>
            </w:pPr>
          </w:p>
        </w:tc>
      </w:tr>
      <w:tr w14:paraId="6692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17B3682B">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14:paraId="07F5C4FB">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2FD5A29D">
      <w:pPr>
        <w:ind w:firstLine="480" w:firstLineChars="200"/>
        <w:rPr>
          <w:rFonts w:ascii="宋体" w:hAnsi="宋体"/>
          <w:sz w:val="24"/>
          <w:szCs w:val="24"/>
        </w:rPr>
      </w:pPr>
      <w:r>
        <w:rPr>
          <w:rFonts w:hint="eastAsia" w:ascii="宋体" w:hAnsi="宋体"/>
          <w:sz w:val="24"/>
          <w:szCs w:val="24"/>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40F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31F8001E">
            <w:pPr>
              <w:jc w:val="center"/>
              <w:rPr>
                <w:rFonts w:ascii="宋体" w:hAnsi="宋体"/>
                <w:sz w:val="24"/>
                <w:szCs w:val="24"/>
              </w:rPr>
            </w:pPr>
            <w:r>
              <w:rPr>
                <w:rFonts w:hint="eastAsia" w:ascii="宋体" w:hAnsi="宋体"/>
                <w:sz w:val="24"/>
                <w:szCs w:val="24"/>
              </w:rPr>
              <w:t>标的名称</w:t>
            </w:r>
          </w:p>
        </w:tc>
        <w:tc>
          <w:tcPr>
            <w:tcW w:w="993" w:type="dxa"/>
            <w:vAlign w:val="center"/>
          </w:tcPr>
          <w:p w14:paraId="03E34A48">
            <w:pPr>
              <w:jc w:val="center"/>
              <w:rPr>
                <w:rFonts w:ascii="宋体" w:hAnsi="宋体"/>
                <w:sz w:val="24"/>
                <w:szCs w:val="24"/>
              </w:rPr>
            </w:pPr>
            <w:r>
              <w:rPr>
                <w:rFonts w:hint="eastAsia" w:ascii="宋体" w:hAnsi="宋体"/>
                <w:sz w:val="24"/>
                <w:szCs w:val="24"/>
              </w:rPr>
              <w:t>品牌</w:t>
            </w:r>
          </w:p>
        </w:tc>
        <w:tc>
          <w:tcPr>
            <w:tcW w:w="1680" w:type="dxa"/>
            <w:vAlign w:val="center"/>
          </w:tcPr>
          <w:p w14:paraId="6CF3769D">
            <w:pPr>
              <w:jc w:val="center"/>
              <w:rPr>
                <w:rFonts w:ascii="宋体" w:hAnsi="宋体"/>
                <w:sz w:val="24"/>
                <w:szCs w:val="24"/>
              </w:rPr>
            </w:pPr>
            <w:r>
              <w:rPr>
                <w:rFonts w:hint="eastAsia" w:ascii="宋体" w:hAnsi="宋体"/>
                <w:sz w:val="24"/>
                <w:szCs w:val="24"/>
              </w:rPr>
              <w:t>型号、配置</w:t>
            </w:r>
          </w:p>
        </w:tc>
        <w:tc>
          <w:tcPr>
            <w:tcW w:w="1050" w:type="dxa"/>
            <w:vAlign w:val="center"/>
          </w:tcPr>
          <w:p w14:paraId="7AF3F01B">
            <w:pPr>
              <w:jc w:val="center"/>
              <w:rPr>
                <w:rFonts w:ascii="宋体" w:hAnsi="宋体"/>
                <w:sz w:val="24"/>
                <w:szCs w:val="24"/>
              </w:rPr>
            </w:pPr>
            <w:r>
              <w:rPr>
                <w:rFonts w:hint="eastAsia" w:ascii="宋体" w:hAnsi="宋体"/>
                <w:sz w:val="24"/>
                <w:szCs w:val="24"/>
              </w:rPr>
              <w:t>出厂地</w:t>
            </w:r>
          </w:p>
        </w:tc>
        <w:tc>
          <w:tcPr>
            <w:tcW w:w="840" w:type="dxa"/>
            <w:vAlign w:val="center"/>
          </w:tcPr>
          <w:p w14:paraId="53C1D7EA">
            <w:pPr>
              <w:jc w:val="center"/>
              <w:rPr>
                <w:rFonts w:ascii="宋体" w:hAnsi="宋体"/>
                <w:sz w:val="24"/>
                <w:szCs w:val="24"/>
              </w:rPr>
            </w:pPr>
            <w:r>
              <w:rPr>
                <w:rFonts w:hint="eastAsia" w:ascii="宋体" w:hAnsi="宋体"/>
                <w:sz w:val="24"/>
                <w:szCs w:val="24"/>
              </w:rPr>
              <w:t>数 量</w:t>
            </w:r>
          </w:p>
        </w:tc>
        <w:tc>
          <w:tcPr>
            <w:tcW w:w="840" w:type="dxa"/>
            <w:vAlign w:val="center"/>
          </w:tcPr>
          <w:p w14:paraId="6CED5ACF">
            <w:pPr>
              <w:jc w:val="center"/>
              <w:rPr>
                <w:rFonts w:ascii="宋体" w:hAnsi="宋体"/>
                <w:sz w:val="24"/>
                <w:szCs w:val="24"/>
              </w:rPr>
            </w:pPr>
            <w:r>
              <w:rPr>
                <w:rFonts w:hint="eastAsia" w:ascii="宋体" w:hAnsi="宋体"/>
                <w:sz w:val="24"/>
                <w:szCs w:val="24"/>
              </w:rPr>
              <w:t>单价</w:t>
            </w:r>
          </w:p>
        </w:tc>
        <w:tc>
          <w:tcPr>
            <w:tcW w:w="2100" w:type="dxa"/>
            <w:vAlign w:val="center"/>
          </w:tcPr>
          <w:p w14:paraId="35D829C7">
            <w:pPr>
              <w:jc w:val="center"/>
              <w:rPr>
                <w:rFonts w:ascii="宋体" w:hAnsi="宋体"/>
                <w:sz w:val="24"/>
                <w:szCs w:val="24"/>
              </w:rPr>
            </w:pPr>
            <w:r>
              <w:rPr>
                <w:rFonts w:hint="eastAsia" w:ascii="宋体" w:hAnsi="宋体"/>
                <w:sz w:val="24"/>
                <w:szCs w:val="24"/>
              </w:rPr>
              <w:t>金额</w:t>
            </w:r>
          </w:p>
        </w:tc>
      </w:tr>
      <w:tr w14:paraId="0DDA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09E5431">
            <w:pPr>
              <w:rPr>
                <w:rFonts w:ascii="宋体" w:hAnsi="宋体"/>
                <w:sz w:val="24"/>
                <w:szCs w:val="24"/>
              </w:rPr>
            </w:pPr>
          </w:p>
        </w:tc>
        <w:tc>
          <w:tcPr>
            <w:tcW w:w="993" w:type="dxa"/>
          </w:tcPr>
          <w:p w14:paraId="0FEFBADE">
            <w:pPr>
              <w:rPr>
                <w:rFonts w:ascii="宋体" w:hAnsi="宋体"/>
                <w:sz w:val="24"/>
                <w:szCs w:val="24"/>
              </w:rPr>
            </w:pPr>
          </w:p>
        </w:tc>
        <w:tc>
          <w:tcPr>
            <w:tcW w:w="1680" w:type="dxa"/>
            <w:vAlign w:val="center"/>
          </w:tcPr>
          <w:p w14:paraId="11723465">
            <w:pPr>
              <w:rPr>
                <w:rFonts w:ascii="宋体" w:hAnsi="宋体"/>
                <w:b/>
                <w:sz w:val="24"/>
                <w:szCs w:val="24"/>
              </w:rPr>
            </w:pPr>
          </w:p>
        </w:tc>
        <w:tc>
          <w:tcPr>
            <w:tcW w:w="1050" w:type="dxa"/>
          </w:tcPr>
          <w:p w14:paraId="058141AF">
            <w:pPr>
              <w:rPr>
                <w:rFonts w:ascii="宋体" w:hAnsi="宋体"/>
                <w:sz w:val="24"/>
                <w:szCs w:val="24"/>
              </w:rPr>
            </w:pPr>
          </w:p>
        </w:tc>
        <w:tc>
          <w:tcPr>
            <w:tcW w:w="840" w:type="dxa"/>
          </w:tcPr>
          <w:p w14:paraId="14219271">
            <w:pPr>
              <w:rPr>
                <w:rFonts w:ascii="宋体" w:hAnsi="宋体"/>
                <w:sz w:val="24"/>
                <w:szCs w:val="24"/>
              </w:rPr>
            </w:pPr>
          </w:p>
        </w:tc>
        <w:tc>
          <w:tcPr>
            <w:tcW w:w="840" w:type="dxa"/>
          </w:tcPr>
          <w:p w14:paraId="7C681326">
            <w:pPr>
              <w:rPr>
                <w:rFonts w:ascii="宋体" w:hAnsi="宋体"/>
                <w:sz w:val="24"/>
                <w:szCs w:val="24"/>
              </w:rPr>
            </w:pPr>
          </w:p>
        </w:tc>
        <w:tc>
          <w:tcPr>
            <w:tcW w:w="2100" w:type="dxa"/>
          </w:tcPr>
          <w:p w14:paraId="63A9A4A9">
            <w:pPr>
              <w:rPr>
                <w:rFonts w:ascii="宋体" w:hAnsi="宋体"/>
                <w:sz w:val="24"/>
                <w:szCs w:val="24"/>
              </w:rPr>
            </w:pPr>
          </w:p>
        </w:tc>
      </w:tr>
      <w:tr w14:paraId="3A64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52CFE223">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14:paraId="6EB6313C">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8BC68EE">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7E4F9ED3">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14:paraId="7D221179">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49E43A78">
      <w:pPr>
        <w:pStyle w:val="17"/>
        <w:spacing w:before="0" w:beforeAutospacing="0" w:after="0" w:afterAutospacing="0" w:line="360" w:lineRule="auto"/>
        <w:ind w:firstLine="482"/>
        <w:rPr>
          <w:rFonts w:ascii="宋体" w:hAnsi="宋体"/>
          <w:szCs w:val="24"/>
        </w:rPr>
      </w:pPr>
      <w:r>
        <w:rPr>
          <w:rFonts w:hint="eastAsia" w:ascii="宋体" w:hAnsi="宋体"/>
          <w:szCs w:val="24"/>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5E19E9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8EFEF8">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FA2FA2">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8D8E92">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5E863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3FEE03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69BC1C">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A53212">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62AD06">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156348">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58AA77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4DD4BB">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537006">
            <w:pPr>
              <w:widowControl/>
              <w:spacing w:line="360" w:lineRule="auto"/>
              <w:jc w:val="left"/>
              <w:rPr>
                <w:rFonts w:hint="eastAsia" w:ascii="宋体" w:hAnsi="宋体" w:eastAsia="宋体" w:cs="宋体"/>
                <w:kern w:val="0"/>
                <w:sz w:val="24"/>
                <w:szCs w:val="24"/>
                <w:lang w:eastAsia="zh-CN"/>
              </w:rPr>
            </w:pPr>
            <w:r>
              <w:rPr>
                <w:rFonts w:hint="eastAsia" w:ascii="宋体" w:hAnsi="宋体" w:cs="宋体"/>
                <w:b/>
                <w:bCs/>
                <w:kern w:val="0"/>
                <w:sz w:val="24"/>
                <w:szCs w:val="24"/>
                <w:lang w:eastAsia="zh-CN"/>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81A53D">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20200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2472E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6CD2A18">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4306E8">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272C6">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4B1E46">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4AE28C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2EEECB">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D50A20">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8EB97A">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E6D4FC">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66D663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98D46E">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67D9B1">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9F4449">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3DD3BF">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572E44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7182D3">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C6267E">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E9D241">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0D07069">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748C2501">
      <w:pPr>
        <w:jc w:val="center"/>
        <w:rPr>
          <w:rFonts w:ascii="宋体" w:hAnsi="宋体"/>
          <w:szCs w:val="24"/>
        </w:rPr>
      </w:pPr>
      <w:r>
        <w:rPr>
          <w:rFonts w:ascii="宋体" w:hAnsi="宋体"/>
          <w:szCs w:val="24"/>
        </w:rPr>
        <w:t>                                       </w:t>
      </w:r>
    </w:p>
    <w:p w14:paraId="0389E26E">
      <w:pPr>
        <w:jc w:val="center"/>
        <w:rPr>
          <w:rFonts w:ascii="宋体" w:hAnsi="宋体" w:cs="宋体"/>
          <w:b/>
          <w:sz w:val="24"/>
          <w:szCs w:val="24"/>
        </w:rPr>
      </w:pPr>
    </w:p>
    <w:p w14:paraId="667E5D1C">
      <w:pPr>
        <w:rPr>
          <w:rFonts w:ascii="宋体" w:hAnsi="宋体" w:cs="宋体"/>
          <w:b/>
          <w:sz w:val="28"/>
          <w:szCs w:val="28"/>
        </w:rPr>
      </w:pPr>
      <w:r>
        <w:rPr>
          <w:rFonts w:hint="eastAsia" w:ascii="宋体" w:hAnsi="宋体" w:cs="宋体"/>
          <w:b/>
          <w:sz w:val="28"/>
          <w:szCs w:val="28"/>
        </w:rPr>
        <w:br w:type="page"/>
      </w:r>
    </w:p>
    <w:p w14:paraId="201B55DC">
      <w:pPr>
        <w:jc w:val="center"/>
        <w:rPr>
          <w:rFonts w:ascii="宋体" w:hAnsi="宋体" w:cs="宋体"/>
          <w:b/>
          <w:sz w:val="28"/>
          <w:szCs w:val="28"/>
        </w:rPr>
      </w:pPr>
      <w:r>
        <w:rPr>
          <w:rFonts w:hint="eastAsia" w:ascii="宋体" w:hAnsi="宋体" w:cs="宋体"/>
          <w:b/>
          <w:sz w:val="28"/>
          <w:szCs w:val="28"/>
        </w:rPr>
        <w:t>福建农林大学物资设备验收单（版本：V11）</w:t>
      </w:r>
      <w:r>
        <w:rPr>
          <w:rFonts w:hint="eastAsia" w:ascii="宋体" w:hAnsi="宋体" w:cs="宋体"/>
          <w:b/>
          <w:color w:val="FF0000"/>
          <w:sz w:val="28"/>
          <w:szCs w:val="28"/>
        </w:rPr>
        <w:t xml:space="preserve"> </w:t>
      </w:r>
      <w:r>
        <w:rPr>
          <w:rStyle w:val="24"/>
          <w:rFonts w:hint="eastAsia" w:ascii="宋体" w:hAnsi="宋体" w:cs="宋体"/>
          <w:sz w:val="28"/>
          <w:szCs w:val="28"/>
        </w:rPr>
        <w:t>（2026年01月09日版）</w:t>
      </w:r>
    </w:p>
    <w:tbl>
      <w:tblPr>
        <w:tblStyle w:val="21"/>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581"/>
        <w:gridCol w:w="1071"/>
        <w:gridCol w:w="291"/>
        <w:gridCol w:w="1093"/>
        <w:gridCol w:w="585"/>
        <w:gridCol w:w="1547"/>
        <w:gridCol w:w="131"/>
        <w:gridCol w:w="1364"/>
        <w:gridCol w:w="968"/>
        <w:gridCol w:w="880"/>
      </w:tblGrid>
      <w:tr w14:paraId="786C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53" w:type="pct"/>
            <w:gridSpan w:val="2"/>
            <w:vAlign w:val="center"/>
          </w:tcPr>
          <w:p w14:paraId="6ABE0A9A">
            <w:pPr>
              <w:spacing w:line="320" w:lineRule="exact"/>
              <w:jc w:val="center"/>
              <w:rPr>
                <w:rFonts w:ascii="宋体" w:hAnsi="宋体" w:cs="宋体"/>
                <w:sz w:val="28"/>
                <w:szCs w:val="28"/>
              </w:rPr>
            </w:pPr>
            <w:r>
              <w:rPr>
                <w:rFonts w:hint="eastAsia" w:ascii="宋体" w:hAnsi="宋体" w:cs="宋体"/>
                <w:sz w:val="28"/>
                <w:szCs w:val="28"/>
              </w:rPr>
              <w:t>项目名称/项目编号</w:t>
            </w:r>
          </w:p>
        </w:tc>
        <w:tc>
          <w:tcPr>
            <w:tcW w:w="2283" w:type="pct"/>
            <w:gridSpan w:val="5"/>
            <w:vAlign w:val="center"/>
          </w:tcPr>
          <w:p w14:paraId="78B1676D">
            <w:pPr>
              <w:spacing w:line="320" w:lineRule="exact"/>
              <w:jc w:val="center"/>
              <w:rPr>
                <w:rFonts w:ascii="宋体" w:hAnsi="宋体" w:cs="宋体"/>
                <w:sz w:val="28"/>
                <w:szCs w:val="28"/>
              </w:rPr>
            </w:pPr>
          </w:p>
        </w:tc>
        <w:tc>
          <w:tcPr>
            <w:tcW w:w="744" w:type="pct"/>
            <w:gridSpan w:val="2"/>
            <w:vAlign w:val="center"/>
          </w:tcPr>
          <w:p w14:paraId="114B569B">
            <w:pPr>
              <w:spacing w:line="320" w:lineRule="exact"/>
              <w:jc w:val="center"/>
              <w:rPr>
                <w:rFonts w:ascii="宋体" w:hAnsi="宋体" w:cs="宋体"/>
                <w:sz w:val="28"/>
                <w:szCs w:val="28"/>
              </w:rPr>
            </w:pPr>
            <w:r>
              <w:rPr>
                <w:rFonts w:hint="eastAsia" w:ascii="宋体" w:hAnsi="宋体" w:cs="宋体"/>
                <w:sz w:val="28"/>
                <w:szCs w:val="28"/>
              </w:rPr>
              <w:t>采购编号</w:t>
            </w:r>
          </w:p>
        </w:tc>
        <w:tc>
          <w:tcPr>
            <w:tcW w:w="918" w:type="pct"/>
            <w:gridSpan w:val="2"/>
          </w:tcPr>
          <w:p w14:paraId="04F58260">
            <w:pPr>
              <w:spacing w:line="320" w:lineRule="exact"/>
              <w:rPr>
                <w:rFonts w:ascii="宋体" w:hAnsi="宋体" w:cs="宋体"/>
                <w:sz w:val="28"/>
                <w:szCs w:val="28"/>
              </w:rPr>
            </w:pPr>
          </w:p>
        </w:tc>
      </w:tr>
      <w:tr w14:paraId="6B54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53" w:type="pct"/>
            <w:gridSpan w:val="2"/>
            <w:vAlign w:val="center"/>
          </w:tcPr>
          <w:p w14:paraId="33031483">
            <w:pPr>
              <w:spacing w:line="320" w:lineRule="exact"/>
              <w:jc w:val="center"/>
              <w:rPr>
                <w:rFonts w:ascii="宋体" w:hAnsi="宋体" w:cs="宋体"/>
                <w:sz w:val="28"/>
                <w:szCs w:val="28"/>
              </w:rPr>
            </w:pPr>
            <w:r>
              <w:rPr>
                <w:rFonts w:hint="eastAsia" w:ascii="宋体" w:hAnsi="宋体" w:cs="宋体"/>
                <w:sz w:val="28"/>
                <w:szCs w:val="28"/>
              </w:rPr>
              <w:t>预算金额</w:t>
            </w:r>
          </w:p>
        </w:tc>
        <w:tc>
          <w:tcPr>
            <w:tcW w:w="678" w:type="pct"/>
            <w:gridSpan w:val="2"/>
            <w:vAlign w:val="center"/>
          </w:tcPr>
          <w:p w14:paraId="7BF90D6F">
            <w:pPr>
              <w:spacing w:line="320" w:lineRule="exact"/>
              <w:jc w:val="center"/>
              <w:rPr>
                <w:rFonts w:ascii="宋体" w:hAnsi="宋体" w:cs="宋体"/>
                <w:sz w:val="28"/>
                <w:szCs w:val="28"/>
              </w:rPr>
            </w:pPr>
          </w:p>
        </w:tc>
        <w:tc>
          <w:tcPr>
            <w:tcW w:w="543" w:type="pct"/>
            <w:vAlign w:val="center"/>
          </w:tcPr>
          <w:p w14:paraId="4C29C0EE">
            <w:pPr>
              <w:spacing w:line="320" w:lineRule="exact"/>
              <w:jc w:val="center"/>
              <w:rPr>
                <w:rFonts w:ascii="宋体" w:hAnsi="宋体" w:cs="宋体"/>
                <w:sz w:val="28"/>
                <w:szCs w:val="28"/>
              </w:rPr>
            </w:pPr>
            <w:r>
              <w:rPr>
                <w:rFonts w:hint="eastAsia" w:ascii="宋体" w:hAnsi="宋体" w:cs="宋体"/>
                <w:sz w:val="28"/>
                <w:szCs w:val="28"/>
              </w:rPr>
              <w:t>中标金额</w:t>
            </w:r>
          </w:p>
        </w:tc>
        <w:tc>
          <w:tcPr>
            <w:tcW w:w="1061" w:type="pct"/>
            <w:gridSpan w:val="2"/>
            <w:vAlign w:val="center"/>
          </w:tcPr>
          <w:p w14:paraId="159E5F69">
            <w:pPr>
              <w:spacing w:line="320" w:lineRule="exact"/>
              <w:jc w:val="center"/>
              <w:rPr>
                <w:rFonts w:ascii="宋体" w:hAnsi="宋体" w:cs="宋体"/>
                <w:sz w:val="28"/>
                <w:szCs w:val="28"/>
              </w:rPr>
            </w:pPr>
          </w:p>
        </w:tc>
        <w:tc>
          <w:tcPr>
            <w:tcW w:w="744" w:type="pct"/>
            <w:gridSpan w:val="2"/>
            <w:vAlign w:val="center"/>
          </w:tcPr>
          <w:p w14:paraId="109FD15A">
            <w:pPr>
              <w:spacing w:line="320" w:lineRule="exact"/>
              <w:jc w:val="center"/>
              <w:rPr>
                <w:rFonts w:ascii="宋体" w:hAnsi="宋体" w:cs="宋体"/>
                <w:sz w:val="28"/>
                <w:szCs w:val="28"/>
              </w:rPr>
            </w:pPr>
            <w:r>
              <w:rPr>
                <w:rFonts w:hint="eastAsia" w:ascii="宋体" w:hAnsi="宋体" w:cs="宋体"/>
                <w:sz w:val="28"/>
                <w:szCs w:val="28"/>
              </w:rPr>
              <w:t>合同签订日期</w:t>
            </w:r>
          </w:p>
        </w:tc>
        <w:tc>
          <w:tcPr>
            <w:tcW w:w="918" w:type="pct"/>
            <w:gridSpan w:val="2"/>
          </w:tcPr>
          <w:p w14:paraId="6D840127">
            <w:pPr>
              <w:spacing w:line="320" w:lineRule="exact"/>
              <w:rPr>
                <w:rFonts w:ascii="宋体" w:hAnsi="宋体" w:cs="宋体"/>
                <w:sz w:val="28"/>
                <w:szCs w:val="28"/>
              </w:rPr>
            </w:pPr>
          </w:p>
        </w:tc>
      </w:tr>
      <w:tr w14:paraId="69C4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restart"/>
            <w:vAlign w:val="center"/>
          </w:tcPr>
          <w:p w14:paraId="0F773667">
            <w:pPr>
              <w:spacing w:line="320" w:lineRule="exact"/>
              <w:jc w:val="center"/>
              <w:rPr>
                <w:rFonts w:ascii="宋体" w:hAnsi="宋体" w:cs="宋体"/>
                <w:sz w:val="28"/>
                <w:szCs w:val="28"/>
              </w:rPr>
            </w:pPr>
            <w:r>
              <w:rPr>
                <w:rFonts w:hint="eastAsia" w:ascii="宋体" w:hAnsi="宋体" w:cs="宋体"/>
                <w:sz w:val="28"/>
                <w:szCs w:val="28"/>
              </w:rPr>
              <w:t>供货</w:t>
            </w:r>
          </w:p>
          <w:p w14:paraId="7ED01CBE">
            <w:pPr>
              <w:spacing w:line="320" w:lineRule="exact"/>
              <w:jc w:val="center"/>
              <w:rPr>
                <w:rFonts w:ascii="宋体" w:hAnsi="宋体" w:cs="宋体"/>
                <w:sz w:val="28"/>
                <w:szCs w:val="28"/>
              </w:rPr>
            </w:pPr>
            <w:r>
              <w:rPr>
                <w:rFonts w:hint="eastAsia" w:ascii="宋体" w:hAnsi="宋体" w:cs="宋体"/>
                <w:sz w:val="28"/>
                <w:szCs w:val="28"/>
              </w:rPr>
              <w:t>单位</w:t>
            </w:r>
          </w:p>
        </w:tc>
        <w:tc>
          <w:tcPr>
            <w:tcW w:w="786" w:type="pct"/>
            <w:vAlign w:val="center"/>
          </w:tcPr>
          <w:p w14:paraId="1E4D0427">
            <w:pPr>
              <w:spacing w:line="320" w:lineRule="exact"/>
              <w:jc w:val="center"/>
              <w:rPr>
                <w:rFonts w:ascii="宋体" w:hAnsi="宋体" w:cs="宋体"/>
                <w:sz w:val="28"/>
                <w:szCs w:val="28"/>
              </w:rPr>
            </w:pPr>
            <w:r>
              <w:rPr>
                <w:rFonts w:hint="eastAsia" w:ascii="宋体" w:hAnsi="宋体" w:cs="宋体"/>
                <w:sz w:val="28"/>
                <w:szCs w:val="28"/>
              </w:rPr>
              <w:t>单位名称</w:t>
            </w:r>
          </w:p>
        </w:tc>
        <w:tc>
          <w:tcPr>
            <w:tcW w:w="1222" w:type="pct"/>
            <w:gridSpan w:val="3"/>
            <w:vAlign w:val="center"/>
          </w:tcPr>
          <w:p w14:paraId="4939658E">
            <w:pPr>
              <w:spacing w:line="320" w:lineRule="exact"/>
              <w:jc w:val="center"/>
              <w:rPr>
                <w:rFonts w:ascii="宋体" w:hAnsi="宋体" w:cs="宋体"/>
                <w:sz w:val="28"/>
                <w:szCs w:val="28"/>
              </w:rPr>
            </w:pPr>
          </w:p>
        </w:tc>
        <w:tc>
          <w:tcPr>
            <w:tcW w:w="291" w:type="pct"/>
            <w:vMerge w:val="restart"/>
            <w:tcBorders>
              <w:right w:val="single" w:color="auto" w:sz="4" w:space="0"/>
            </w:tcBorders>
            <w:vAlign w:val="center"/>
          </w:tcPr>
          <w:p w14:paraId="139AF5CC">
            <w:pPr>
              <w:spacing w:line="320" w:lineRule="exact"/>
              <w:jc w:val="center"/>
              <w:rPr>
                <w:rFonts w:ascii="宋体" w:hAnsi="宋体" w:cs="宋体"/>
                <w:sz w:val="28"/>
                <w:szCs w:val="28"/>
              </w:rPr>
            </w:pPr>
          </w:p>
          <w:p w14:paraId="4B43E7E0">
            <w:pPr>
              <w:spacing w:line="320" w:lineRule="exact"/>
              <w:jc w:val="center"/>
              <w:rPr>
                <w:rFonts w:ascii="宋体" w:hAnsi="宋体" w:cs="宋体"/>
                <w:sz w:val="28"/>
                <w:szCs w:val="28"/>
              </w:rPr>
            </w:pPr>
            <w:r>
              <w:rPr>
                <w:rFonts w:hint="eastAsia" w:ascii="宋体" w:hAnsi="宋体" w:cs="宋体"/>
                <w:sz w:val="28"/>
                <w:szCs w:val="28"/>
              </w:rPr>
              <w:t>采购</w:t>
            </w:r>
          </w:p>
          <w:p w14:paraId="03E979E1">
            <w:pPr>
              <w:spacing w:line="320" w:lineRule="exact"/>
              <w:jc w:val="center"/>
              <w:rPr>
                <w:rFonts w:ascii="宋体" w:hAnsi="宋体" w:cs="宋体"/>
                <w:sz w:val="28"/>
                <w:szCs w:val="28"/>
              </w:rPr>
            </w:pPr>
            <w:r>
              <w:rPr>
                <w:rFonts w:hint="eastAsia" w:ascii="宋体" w:hAnsi="宋体" w:cs="宋体"/>
                <w:sz w:val="28"/>
                <w:szCs w:val="28"/>
              </w:rPr>
              <w:t>单位</w:t>
            </w:r>
          </w:p>
          <w:p w14:paraId="3A2DA146">
            <w:pPr>
              <w:spacing w:line="320" w:lineRule="exact"/>
              <w:jc w:val="center"/>
              <w:rPr>
                <w:rFonts w:ascii="宋体" w:hAnsi="宋体" w:cs="宋体"/>
                <w:sz w:val="28"/>
                <w:szCs w:val="28"/>
              </w:rPr>
            </w:pPr>
          </w:p>
        </w:tc>
        <w:tc>
          <w:tcPr>
            <w:tcW w:w="769" w:type="pct"/>
            <w:tcBorders>
              <w:right w:val="single" w:color="auto" w:sz="4" w:space="0"/>
            </w:tcBorders>
            <w:vAlign w:val="center"/>
          </w:tcPr>
          <w:p w14:paraId="5BA404D5">
            <w:pPr>
              <w:spacing w:line="320" w:lineRule="exact"/>
              <w:jc w:val="center"/>
              <w:rPr>
                <w:rFonts w:ascii="宋体" w:hAnsi="宋体" w:cs="宋体"/>
                <w:sz w:val="28"/>
                <w:szCs w:val="28"/>
              </w:rPr>
            </w:pPr>
            <w:r>
              <w:rPr>
                <w:rFonts w:hint="eastAsia" w:ascii="宋体" w:hAnsi="宋体" w:cs="宋体"/>
                <w:sz w:val="28"/>
                <w:szCs w:val="28"/>
              </w:rPr>
              <w:t>部、处、学院</w:t>
            </w:r>
          </w:p>
        </w:tc>
        <w:tc>
          <w:tcPr>
            <w:tcW w:w="1663" w:type="pct"/>
            <w:gridSpan w:val="4"/>
            <w:tcBorders>
              <w:right w:val="single" w:color="auto" w:sz="4" w:space="0"/>
            </w:tcBorders>
            <w:vAlign w:val="center"/>
          </w:tcPr>
          <w:p w14:paraId="6B1ABC93">
            <w:pPr>
              <w:spacing w:line="320" w:lineRule="exact"/>
              <w:jc w:val="center"/>
              <w:rPr>
                <w:rFonts w:ascii="宋体" w:hAnsi="宋体" w:cs="宋体"/>
                <w:sz w:val="28"/>
                <w:szCs w:val="28"/>
              </w:rPr>
            </w:pPr>
          </w:p>
        </w:tc>
      </w:tr>
      <w:tr w14:paraId="03D8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continue"/>
            <w:vAlign w:val="center"/>
          </w:tcPr>
          <w:p w14:paraId="324D7B25">
            <w:pPr>
              <w:spacing w:line="320" w:lineRule="exact"/>
              <w:jc w:val="center"/>
              <w:rPr>
                <w:rFonts w:ascii="宋体" w:hAnsi="宋体" w:cs="宋体"/>
                <w:sz w:val="28"/>
                <w:szCs w:val="28"/>
              </w:rPr>
            </w:pPr>
          </w:p>
        </w:tc>
        <w:tc>
          <w:tcPr>
            <w:tcW w:w="786" w:type="pct"/>
            <w:vAlign w:val="center"/>
          </w:tcPr>
          <w:p w14:paraId="42CBB5CB">
            <w:pPr>
              <w:spacing w:line="320" w:lineRule="exact"/>
              <w:jc w:val="center"/>
              <w:rPr>
                <w:rFonts w:ascii="宋体" w:hAnsi="宋体" w:cs="宋体"/>
                <w:sz w:val="28"/>
                <w:szCs w:val="28"/>
              </w:rPr>
            </w:pPr>
            <w:r>
              <w:rPr>
                <w:rFonts w:hint="eastAsia" w:ascii="宋体" w:hAnsi="宋体" w:cs="宋体"/>
                <w:sz w:val="28"/>
                <w:szCs w:val="28"/>
              </w:rPr>
              <w:t>联系人</w:t>
            </w:r>
          </w:p>
        </w:tc>
        <w:tc>
          <w:tcPr>
            <w:tcW w:w="1222" w:type="pct"/>
            <w:gridSpan w:val="3"/>
            <w:vAlign w:val="center"/>
          </w:tcPr>
          <w:p w14:paraId="41BAD03F">
            <w:pPr>
              <w:spacing w:line="320" w:lineRule="exact"/>
              <w:jc w:val="center"/>
              <w:rPr>
                <w:rFonts w:ascii="宋体" w:hAnsi="宋体" w:cs="宋体"/>
                <w:sz w:val="28"/>
                <w:szCs w:val="28"/>
              </w:rPr>
            </w:pPr>
          </w:p>
        </w:tc>
        <w:tc>
          <w:tcPr>
            <w:tcW w:w="291" w:type="pct"/>
            <w:vMerge w:val="continue"/>
            <w:tcBorders>
              <w:right w:val="single" w:color="auto" w:sz="4" w:space="0"/>
            </w:tcBorders>
            <w:vAlign w:val="center"/>
          </w:tcPr>
          <w:p w14:paraId="3D56F6E4">
            <w:pPr>
              <w:spacing w:line="320" w:lineRule="exact"/>
              <w:rPr>
                <w:rFonts w:ascii="宋体" w:hAnsi="宋体" w:cs="宋体"/>
                <w:sz w:val="28"/>
                <w:szCs w:val="28"/>
              </w:rPr>
            </w:pPr>
          </w:p>
        </w:tc>
        <w:tc>
          <w:tcPr>
            <w:tcW w:w="769" w:type="pct"/>
            <w:tcBorders>
              <w:right w:val="single" w:color="auto" w:sz="4" w:space="0"/>
            </w:tcBorders>
            <w:vAlign w:val="center"/>
          </w:tcPr>
          <w:p w14:paraId="5F5F12C5">
            <w:pPr>
              <w:spacing w:line="320" w:lineRule="exact"/>
              <w:jc w:val="center"/>
              <w:rPr>
                <w:rFonts w:ascii="宋体" w:hAnsi="宋体" w:cs="宋体"/>
                <w:sz w:val="28"/>
                <w:szCs w:val="28"/>
              </w:rPr>
            </w:pPr>
            <w:r>
              <w:rPr>
                <w:rFonts w:hint="eastAsia" w:ascii="宋体" w:hAnsi="宋体" w:cs="宋体"/>
                <w:sz w:val="28"/>
                <w:szCs w:val="28"/>
              </w:rPr>
              <w:t>联系人</w:t>
            </w:r>
          </w:p>
        </w:tc>
        <w:tc>
          <w:tcPr>
            <w:tcW w:w="1663" w:type="pct"/>
            <w:gridSpan w:val="4"/>
            <w:tcBorders>
              <w:right w:val="single" w:color="auto" w:sz="4" w:space="0"/>
            </w:tcBorders>
            <w:vAlign w:val="center"/>
          </w:tcPr>
          <w:p w14:paraId="7DF1E155">
            <w:pPr>
              <w:spacing w:line="320" w:lineRule="exact"/>
              <w:jc w:val="center"/>
              <w:rPr>
                <w:rFonts w:ascii="宋体" w:hAnsi="宋体" w:cs="宋体"/>
                <w:sz w:val="28"/>
                <w:szCs w:val="28"/>
              </w:rPr>
            </w:pPr>
          </w:p>
        </w:tc>
      </w:tr>
      <w:tr w14:paraId="6080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continue"/>
            <w:vAlign w:val="center"/>
          </w:tcPr>
          <w:p w14:paraId="11BD7E62">
            <w:pPr>
              <w:spacing w:line="320" w:lineRule="exact"/>
              <w:jc w:val="center"/>
              <w:rPr>
                <w:rFonts w:ascii="宋体" w:hAnsi="宋体" w:cs="宋体"/>
                <w:sz w:val="28"/>
                <w:szCs w:val="28"/>
              </w:rPr>
            </w:pPr>
          </w:p>
        </w:tc>
        <w:tc>
          <w:tcPr>
            <w:tcW w:w="786" w:type="pct"/>
            <w:vAlign w:val="center"/>
          </w:tcPr>
          <w:p w14:paraId="3B7EF36D">
            <w:pPr>
              <w:spacing w:line="320" w:lineRule="exact"/>
              <w:jc w:val="center"/>
              <w:rPr>
                <w:rFonts w:ascii="宋体" w:hAnsi="宋体" w:cs="宋体"/>
                <w:sz w:val="28"/>
                <w:szCs w:val="28"/>
              </w:rPr>
            </w:pPr>
            <w:r>
              <w:rPr>
                <w:rFonts w:hint="eastAsia" w:ascii="宋体" w:hAnsi="宋体" w:cs="宋体"/>
                <w:sz w:val="28"/>
                <w:szCs w:val="28"/>
              </w:rPr>
              <w:t>联系电话</w:t>
            </w:r>
          </w:p>
        </w:tc>
        <w:tc>
          <w:tcPr>
            <w:tcW w:w="1222" w:type="pct"/>
            <w:gridSpan w:val="3"/>
          </w:tcPr>
          <w:p w14:paraId="7A24F6B6">
            <w:pPr>
              <w:spacing w:line="320" w:lineRule="exact"/>
              <w:jc w:val="center"/>
              <w:rPr>
                <w:rFonts w:ascii="宋体" w:hAnsi="宋体" w:cs="宋体"/>
                <w:sz w:val="28"/>
                <w:szCs w:val="28"/>
              </w:rPr>
            </w:pPr>
          </w:p>
        </w:tc>
        <w:tc>
          <w:tcPr>
            <w:tcW w:w="291" w:type="pct"/>
            <w:vMerge w:val="continue"/>
            <w:tcBorders>
              <w:right w:val="single" w:color="auto" w:sz="4" w:space="0"/>
            </w:tcBorders>
          </w:tcPr>
          <w:p w14:paraId="4FACCC13">
            <w:pPr>
              <w:spacing w:line="320" w:lineRule="exact"/>
              <w:rPr>
                <w:rFonts w:ascii="宋体" w:hAnsi="宋体" w:cs="宋体"/>
                <w:sz w:val="28"/>
                <w:szCs w:val="28"/>
              </w:rPr>
            </w:pPr>
          </w:p>
        </w:tc>
        <w:tc>
          <w:tcPr>
            <w:tcW w:w="769" w:type="pct"/>
            <w:tcBorders>
              <w:right w:val="single" w:color="auto" w:sz="4" w:space="0"/>
            </w:tcBorders>
            <w:vAlign w:val="center"/>
          </w:tcPr>
          <w:p w14:paraId="24782409">
            <w:pPr>
              <w:spacing w:line="320" w:lineRule="exact"/>
              <w:jc w:val="center"/>
              <w:rPr>
                <w:rFonts w:ascii="宋体" w:hAnsi="宋体" w:cs="宋体"/>
                <w:sz w:val="28"/>
                <w:szCs w:val="28"/>
              </w:rPr>
            </w:pPr>
            <w:r>
              <w:rPr>
                <w:rFonts w:hint="eastAsia" w:ascii="宋体" w:hAnsi="宋体" w:cs="宋体"/>
                <w:sz w:val="28"/>
                <w:szCs w:val="28"/>
              </w:rPr>
              <w:t>联系电话</w:t>
            </w:r>
          </w:p>
        </w:tc>
        <w:tc>
          <w:tcPr>
            <w:tcW w:w="1663" w:type="pct"/>
            <w:gridSpan w:val="4"/>
            <w:tcBorders>
              <w:right w:val="single" w:color="auto" w:sz="4" w:space="0"/>
            </w:tcBorders>
          </w:tcPr>
          <w:p w14:paraId="0C89D3E3">
            <w:pPr>
              <w:spacing w:line="320" w:lineRule="exact"/>
              <w:rPr>
                <w:rFonts w:ascii="宋体" w:hAnsi="宋体" w:cs="宋体"/>
                <w:sz w:val="28"/>
                <w:szCs w:val="28"/>
              </w:rPr>
            </w:pPr>
          </w:p>
        </w:tc>
      </w:tr>
      <w:tr w14:paraId="4561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11"/>
            <w:vAlign w:val="center"/>
          </w:tcPr>
          <w:p w14:paraId="4CBC791F">
            <w:pPr>
              <w:spacing w:line="320" w:lineRule="exact"/>
              <w:jc w:val="center"/>
              <w:rPr>
                <w:rFonts w:ascii="宋体" w:hAnsi="宋体" w:cs="宋体"/>
                <w:sz w:val="28"/>
                <w:szCs w:val="28"/>
              </w:rPr>
            </w:pPr>
            <w:r>
              <w:rPr>
                <w:rFonts w:hint="eastAsia" w:ascii="宋体" w:hAnsi="宋体" w:cs="宋体"/>
                <w:sz w:val="28"/>
                <w:szCs w:val="28"/>
              </w:rPr>
              <w:t>货物清单:包括产品主机、随机备品备件、专用工具的名称及数量（可附表）</w:t>
            </w:r>
          </w:p>
        </w:tc>
      </w:tr>
      <w:tr w14:paraId="131C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Align w:val="center"/>
          </w:tcPr>
          <w:p w14:paraId="5D19FE25">
            <w:pPr>
              <w:spacing w:line="320" w:lineRule="exact"/>
              <w:jc w:val="center"/>
              <w:rPr>
                <w:rFonts w:ascii="宋体" w:hAnsi="宋体" w:cs="宋体"/>
                <w:sz w:val="28"/>
                <w:szCs w:val="28"/>
              </w:rPr>
            </w:pPr>
            <w:r>
              <w:rPr>
                <w:rFonts w:hint="eastAsia" w:ascii="宋体" w:hAnsi="宋体" w:cs="宋体"/>
                <w:sz w:val="28"/>
                <w:szCs w:val="28"/>
              </w:rPr>
              <w:t>序号</w:t>
            </w:r>
          </w:p>
        </w:tc>
        <w:tc>
          <w:tcPr>
            <w:tcW w:w="786" w:type="pct"/>
            <w:vAlign w:val="center"/>
          </w:tcPr>
          <w:p w14:paraId="4D24E43D">
            <w:pPr>
              <w:spacing w:line="320" w:lineRule="exact"/>
              <w:jc w:val="center"/>
              <w:rPr>
                <w:rFonts w:ascii="宋体" w:hAnsi="宋体" w:cs="宋体"/>
                <w:sz w:val="28"/>
                <w:szCs w:val="28"/>
              </w:rPr>
            </w:pPr>
            <w:r>
              <w:rPr>
                <w:rFonts w:hint="eastAsia" w:ascii="宋体" w:hAnsi="宋体" w:cs="宋体"/>
                <w:sz w:val="28"/>
                <w:szCs w:val="28"/>
              </w:rPr>
              <w:t>标的</w:t>
            </w:r>
          </w:p>
        </w:tc>
        <w:tc>
          <w:tcPr>
            <w:tcW w:w="533" w:type="pct"/>
            <w:vAlign w:val="center"/>
          </w:tcPr>
          <w:p w14:paraId="63867A6F">
            <w:pPr>
              <w:spacing w:line="320" w:lineRule="exact"/>
              <w:jc w:val="center"/>
              <w:rPr>
                <w:rFonts w:ascii="宋体" w:hAnsi="宋体" w:cs="宋体"/>
                <w:sz w:val="28"/>
                <w:szCs w:val="28"/>
              </w:rPr>
            </w:pPr>
            <w:r>
              <w:rPr>
                <w:rFonts w:hint="eastAsia" w:ascii="宋体" w:hAnsi="宋体" w:cs="宋体"/>
                <w:sz w:val="28"/>
                <w:szCs w:val="28"/>
              </w:rPr>
              <w:t>是否免税进口</w:t>
            </w:r>
          </w:p>
        </w:tc>
        <w:tc>
          <w:tcPr>
            <w:tcW w:w="688" w:type="pct"/>
            <w:gridSpan w:val="2"/>
            <w:vAlign w:val="center"/>
          </w:tcPr>
          <w:p w14:paraId="38395DF8">
            <w:pPr>
              <w:spacing w:line="320" w:lineRule="exact"/>
              <w:jc w:val="center"/>
              <w:rPr>
                <w:rFonts w:ascii="宋体" w:hAnsi="宋体" w:cs="宋体"/>
                <w:sz w:val="28"/>
                <w:szCs w:val="28"/>
              </w:rPr>
            </w:pPr>
            <w:r>
              <w:rPr>
                <w:rFonts w:hint="eastAsia" w:ascii="宋体" w:hAnsi="宋体" w:cs="宋体"/>
                <w:sz w:val="28"/>
                <w:szCs w:val="28"/>
              </w:rPr>
              <w:t>品牌、型号、规格(配置)</w:t>
            </w:r>
          </w:p>
        </w:tc>
        <w:tc>
          <w:tcPr>
            <w:tcW w:w="1061" w:type="pct"/>
            <w:gridSpan w:val="2"/>
            <w:vAlign w:val="center"/>
          </w:tcPr>
          <w:p w14:paraId="3DDA038F">
            <w:pPr>
              <w:spacing w:line="320" w:lineRule="exact"/>
              <w:jc w:val="center"/>
              <w:rPr>
                <w:rFonts w:ascii="宋体" w:hAnsi="宋体" w:cs="宋体"/>
                <w:sz w:val="28"/>
                <w:szCs w:val="28"/>
              </w:rPr>
            </w:pPr>
            <w:r>
              <w:rPr>
                <w:rFonts w:hint="eastAsia" w:ascii="宋体" w:hAnsi="宋体" w:cs="宋体"/>
                <w:sz w:val="28"/>
                <w:szCs w:val="28"/>
              </w:rPr>
              <w:t>存放地点</w:t>
            </w:r>
          </w:p>
        </w:tc>
        <w:tc>
          <w:tcPr>
            <w:tcW w:w="744" w:type="pct"/>
            <w:gridSpan w:val="2"/>
            <w:vAlign w:val="center"/>
          </w:tcPr>
          <w:p w14:paraId="5193886E">
            <w:pPr>
              <w:spacing w:line="320" w:lineRule="exact"/>
              <w:jc w:val="center"/>
              <w:rPr>
                <w:rFonts w:ascii="宋体" w:hAnsi="宋体" w:cs="宋体"/>
                <w:sz w:val="28"/>
                <w:szCs w:val="28"/>
              </w:rPr>
            </w:pPr>
            <w:r>
              <w:rPr>
                <w:rFonts w:hint="eastAsia" w:ascii="宋体" w:hAnsi="宋体" w:cs="宋体"/>
                <w:sz w:val="28"/>
                <w:szCs w:val="28"/>
              </w:rPr>
              <w:t>数量</w:t>
            </w:r>
          </w:p>
        </w:tc>
        <w:tc>
          <w:tcPr>
            <w:tcW w:w="482" w:type="pct"/>
            <w:vAlign w:val="center"/>
          </w:tcPr>
          <w:p w14:paraId="0073BFE4">
            <w:pPr>
              <w:spacing w:line="320" w:lineRule="exact"/>
              <w:jc w:val="center"/>
              <w:rPr>
                <w:rFonts w:ascii="宋体" w:hAnsi="宋体" w:cs="宋体"/>
                <w:sz w:val="28"/>
                <w:szCs w:val="28"/>
              </w:rPr>
            </w:pPr>
            <w:r>
              <w:rPr>
                <w:rFonts w:hint="eastAsia" w:ascii="宋体" w:hAnsi="宋体" w:cs="宋体"/>
                <w:sz w:val="28"/>
                <w:szCs w:val="28"/>
              </w:rPr>
              <w:t>单价</w:t>
            </w:r>
          </w:p>
        </w:tc>
        <w:tc>
          <w:tcPr>
            <w:tcW w:w="436" w:type="pct"/>
            <w:vAlign w:val="center"/>
          </w:tcPr>
          <w:p w14:paraId="5F573F4B">
            <w:pPr>
              <w:spacing w:line="320" w:lineRule="exact"/>
              <w:jc w:val="center"/>
              <w:rPr>
                <w:rFonts w:ascii="宋体" w:hAnsi="宋体" w:cs="宋体"/>
                <w:sz w:val="28"/>
                <w:szCs w:val="28"/>
              </w:rPr>
            </w:pPr>
            <w:r>
              <w:rPr>
                <w:rFonts w:hint="eastAsia" w:ascii="宋体" w:hAnsi="宋体" w:cs="宋体"/>
                <w:sz w:val="28"/>
                <w:szCs w:val="28"/>
              </w:rPr>
              <w:t>总价</w:t>
            </w:r>
          </w:p>
        </w:tc>
      </w:tr>
      <w:tr w14:paraId="1E6A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6" w:type="pct"/>
          </w:tcPr>
          <w:p w14:paraId="774F5035">
            <w:pPr>
              <w:spacing w:line="320" w:lineRule="exact"/>
              <w:rPr>
                <w:rFonts w:ascii="宋体" w:hAnsi="宋体" w:cs="宋体"/>
                <w:sz w:val="28"/>
                <w:szCs w:val="28"/>
              </w:rPr>
            </w:pPr>
          </w:p>
        </w:tc>
        <w:tc>
          <w:tcPr>
            <w:tcW w:w="786" w:type="pct"/>
            <w:vAlign w:val="center"/>
          </w:tcPr>
          <w:p w14:paraId="3569F1FC">
            <w:pPr>
              <w:spacing w:line="320" w:lineRule="exact"/>
              <w:ind w:left="1151" w:leftChars="548"/>
              <w:rPr>
                <w:rFonts w:ascii="宋体" w:hAnsi="宋体" w:cs="宋体"/>
                <w:sz w:val="28"/>
                <w:szCs w:val="28"/>
              </w:rPr>
            </w:pPr>
          </w:p>
        </w:tc>
        <w:tc>
          <w:tcPr>
            <w:tcW w:w="533" w:type="pct"/>
            <w:vAlign w:val="center"/>
          </w:tcPr>
          <w:p w14:paraId="2948B432">
            <w:pPr>
              <w:spacing w:line="320" w:lineRule="exact"/>
              <w:ind w:left="1151" w:leftChars="548"/>
              <w:rPr>
                <w:rFonts w:ascii="宋体" w:hAnsi="宋体" w:cs="宋体"/>
                <w:sz w:val="28"/>
                <w:szCs w:val="28"/>
              </w:rPr>
            </w:pPr>
          </w:p>
        </w:tc>
        <w:tc>
          <w:tcPr>
            <w:tcW w:w="688" w:type="pct"/>
            <w:gridSpan w:val="2"/>
            <w:vAlign w:val="center"/>
          </w:tcPr>
          <w:p w14:paraId="6ECC23A5">
            <w:pPr>
              <w:spacing w:line="320" w:lineRule="exact"/>
              <w:ind w:left="1151" w:leftChars="548"/>
              <w:rPr>
                <w:rFonts w:ascii="宋体" w:hAnsi="宋体" w:cs="宋体"/>
                <w:sz w:val="28"/>
                <w:szCs w:val="28"/>
              </w:rPr>
            </w:pPr>
          </w:p>
        </w:tc>
        <w:tc>
          <w:tcPr>
            <w:tcW w:w="1061" w:type="pct"/>
            <w:gridSpan w:val="2"/>
            <w:vAlign w:val="center"/>
          </w:tcPr>
          <w:p w14:paraId="679AA4D2">
            <w:pPr>
              <w:spacing w:line="320" w:lineRule="exact"/>
              <w:ind w:left="1151" w:leftChars="548"/>
              <w:rPr>
                <w:rFonts w:ascii="宋体" w:hAnsi="宋体" w:cs="宋体"/>
                <w:sz w:val="28"/>
                <w:szCs w:val="28"/>
              </w:rPr>
            </w:pPr>
          </w:p>
        </w:tc>
        <w:tc>
          <w:tcPr>
            <w:tcW w:w="744" w:type="pct"/>
            <w:gridSpan w:val="2"/>
          </w:tcPr>
          <w:p w14:paraId="541855B8">
            <w:pPr>
              <w:spacing w:line="320" w:lineRule="exact"/>
              <w:rPr>
                <w:rFonts w:ascii="宋体" w:hAnsi="宋体" w:cs="宋体"/>
                <w:sz w:val="28"/>
                <w:szCs w:val="28"/>
              </w:rPr>
            </w:pPr>
          </w:p>
        </w:tc>
        <w:tc>
          <w:tcPr>
            <w:tcW w:w="482" w:type="pct"/>
          </w:tcPr>
          <w:p w14:paraId="098382EA">
            <w:pPr>
              <w:spacing w:line="320" w:lineRule="exact"/>
              <w:rPr>
                <w:rFonts w:ascii="宋体" w:hAnsi="宋体" w:cs="宋体"/>
                <w:sz w:val="28"/>
                <w:szCs w:val="28"/>
              </w:rPr>
            </w:pPr>
          </w:p>
        </w:tc>
        <w:tc>
          <w:tcPr>
            <w:tcW w:w="436" w:type="pct"/>
          </w:tcPr>
          <w:p w14:paraId="769B1314">
            <w:pPr>
              <w:spacing w:line="320" w:lineRule="exact"/>
              <w:rPr>
                <w:rFonts w:ascii="宋体" w:hAnsi="宋体" w:cs="宋体"/>
                <w:sz w:val="28"/>
                <w:szCs w:val="28"/>
              </w:rPr>
            </w:pPr>
          </w:p>
        </w:tc>
      </w:tr>
      <w:tr w14:paraId="4835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6" w:type="pct"/>
          </w:tcPr>
          <w:p w14:paraId="55F641C6">
            <w:pPr>
              <w:spacing w:line="320" w:lineRule="exact"/>
              <w:rPr>
                <w:rFonts w:ascii="宋体" w:hAnsi="宋体" w:cs="宋体"/>
                <w:sz w:val="28"/>
                <w:szCs w:val="28"/>
              </w:rPr>
            </w:pPr>
          </w:p>
        </w:tc>
        <w:tc>
          <w:tcPr>
            <w:tcW w:w="786" w:type="pct"/>
            <w:vAlign w:val="center"/>
          </w:tcPr>
          <w:p w14:paraId="606A326C">
            <w:pPr>
              <w:spacing w:line="320" w:lineRule="exact"/>
              <w:ind w:left="1151" w:leftChars="548"/>
              <w:rPr>
                <w:rFonts w:ascii="宋体" w:hAnsi="宋体" w:cs="宋体"/>
                <w:sz w:val="28"/>
                <w:szCs w:val="28"/>
              </w:rPr>
            </w:pPr>
          </w:p>
        </w:tc>
        <w:tc>
          <w:tcPr>
            <w:tcW w:w="533" w:type="pct"/>
            <w:vAlign w:val="center"/>
          </w:tcPr>
          <w:p w14:paraId="1523EDEF">
            <w:pPr>
              <w:spacing w:line="320" w:lineRule="exact"/>
              <w:ind w:left="1151" w:leftChars="548"/>
              <w:rPr>
                <w:rFonts w:ascii="宋体" w:hAnsi="宋体" w:cs="宋体"/>
                <w:sz w:val="28"/>
                <w:szCs w:val="28"/>
              </w:rPr>
            </w:pPr>
          </w:p>
        </w:tc>
        <w:tc>
          <w:tcPr>
            <w:tcW w:w="688" w:type="pct"/>
            <w:gridSpan w:val="2"/>
            <w:vAlign w:val="center"/>
          </w:tcPr>
          <w:p w14:paraId="3CF6C661">
            <w:pPr>
              <w:spacing w:line="320" w:lineRule="exact"/>
              <w:ind w:left="1151" w:leftChars="548"/>
              <w:rPr>
                <w:rFonts w:ascii="宋体" w:hAnsi="宋体" w:cs="宋体"/>
                <w:sz w:val="28"/>
                <w:szCs w:val="28"/>
              </w:rPr>
            </w:pPr>
          </w:p>
        </w:tc>
        <w:tc>
          <w:tcPr>
            <w:tcW w:w="1061" w:type="pct"/>
            <w:gridSpan w:val="2"/>
            <w:vAlign w:val="center"/>
          </w:tcPr>
          <w:p w14:paraId="246897F9">
            <w:pPr>
              <w:spacing w:line="320" w:lineRule="exact"/>
              <w:ind w:left="1151" w:leftChars="548"/>
              <w:rPr>
                <w:rFonts w:ascii="宋体" w:hAnsi="宋体" w:cs="宋体"/>
                <w:sz w:val="28"/>
                <w:szCs w:val="28"/>
              </w:rPr>
            </w:pPr>
          </w:p>
        </w:tc>
        <w:tc>
          <w:tcPr>
            <w:tcW w:w="744" w:type="pct"/>
            <w:gridSpan w:val="2"/>
          </w:tcPr>
          <w:p w14:paraId="51C6F2F1">
            <w:pPr>
              <w:spacing w:line="320" w:lineRule="exact"/>
              <w:rPr>
                <w:rFonts w:ascii="宋体" w:hAnsi="宋体" w:cs="宋体"/>
                <w:sz w:val="28"/>
                <w:szCs w:val="28"/>
              </w:rPr>
            </w:pPr>
          </w:p>
        </w:tc>
        <w:tc>
          <w:tcPr>
            <w:tcW w:w="482" w:type="pct"/>
          </w:tcPr>
          <w:p w14:paraId="298851E5">
            <w:pPr>
              <w:spacing w:line="320" w:lineRule="exact"/>
              <w:rPr>
                <w:rFonts w:ascii="宋体" w:hAnsi="宋体" w:cs="宋体"/>
                <w:sz w:val="28"/>
                <w:szCs w:val="28"/>
              </w:rPr>
            </w:pPr>
          </w:p>
        </w:tc>
        <w:tc>
          <w:tcPr>
            <w:tcW w:w="436" w:type="pct"/>
          </w:tcPr>
          <w:p w14:paraId="036CF465">
            <w:pPr>
              <w:spacing w:line="320" w:lineRule="exact"/>
              <w:rPr>
                <w:rFonts w:ascii="宋体" w:hAnsi="宋体" w:cs="宋体"/>
                <w:sz w:val="28"/>
                <w:szCs w:val="28"/>
              </w:rPr>
            </w:pPr>
          </w:p>
        </w:tc>
      </w:tr>
      <w:tr w14:paraId="7FEB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66" w:type="pct"/>
          </w:tcPr>
          <w:p w14:paraId="00634CD8">
            <w:pPr>
              <w:spacing w:line="320" w:lineRule="exact"/>
              <w:rPr>
                <w:rFonts w:ascii="宋体" w:hAnsi="宋体" w:cs="宋体"/>
                <w:sz w:val="28"/>
                <w:szCs w:val="28"/>
              </w:rPr>
            </w:pPr>
          </w:p>
        </w:tc>
        <w:tc>
          <w:tcPr>
            <w:tcW w:w="786" w:type="pct"/>
            <w:vAlign w:val="center"/>
          </w:tcPr>
          <w:p w14:paraId="58F8A925">
            <w:pPr>
              <w:spacing w:line="320" w:lineRule="exact"/>
              <w:ind w:left="1151" w:leftChars="548"/>
              <w:rPr>
                <w:rFonts w:ascii="宋体" w:hAnsi="宋体" w:cs="宋体"/>
                <w:sz w:val="28"/>
                <w:szCs w:val="28"/>
              </w:rPr>
            </w:pPr>
          </w:p>
        </w:tc>
        <w:tc>
          <w:tcPr>
            <w:tcW w:w="533" w:type="pct"/>
            <w:vAlign w:val="center"/>
          </w:tcPr>
          <w:p w14:paraId="5337E3CE">
            <w:pPr>
              <w:spacing w:line="320" w:lineRule="exact"/>
              <w:ind w:left="1151" w:leftChars="548"/>
              <w:rPr>
                <w:rFonts w:ascii="宋体" w:hAnsi="宋体" w:cs="宋体"/>
                <w:sz w:val="28"/>
                <w:szCs w:val="28"/>
              </w:rPr>
            </w:pPr>
          </w:p>
        </w:tc>
        <w:tc>
          <w:tcPr>
            <w:tcW w:w="688" w:type="pct"/>
            <w:gridSpan w:val="2"/>
            <w:vAlign w:val="center"/>
          </w:tcPr>
          <w:p w14:paraId="1D40AC22">
            <w:pPr>
              <w:spacing w:line="320" w:lineRule="exact"/>
              <w:ind w:left="1151" w:leftChars="548"/>
              <w:rPr>
                <w:rFonts w:ascii="宋体" w:hAnsi="宋体" w:cs="宋体"/>
                <w:sz w:val="28"/>
                <w:szCs w:val="28"/>
              </w:rPr>
            </w:pPr>
          </w:p>
        </w:tc>
        <w:tc>
          <w:tcPr>
            <w:tcW w:w="1061" w:type="pct"/>
            <w:gridSpan w:val="2"/>
            <w:vAlign w:val="center"/>
          </w:tcPr>
          <w:p w14:paraId="2177B711">
            <w:pPr>
              <w:spacing w:line="320" w:lineRule="exact"/>
              <w:ind w:left="1151" w:leftChars="548"/>
              <w:rPr>
                <w:rFonts w:ascii="宋体" w:hAnsi="宋体" w:cs="宋体"/>
                <w:sz w:val="28"/>
                <w:szCs w:val="28"/>
              </w:rPr>
            </w:pPr>
          </w:p>
        </w:tc>
        <w:tc>
          <w:tcPr>
            <w:tcW w:w="744" w:type="pct"/>
            <w:gridSpan w:val="2"/>
          </w:tcPr>
          <w:p w14:paraId="78720D8E">
            <w:pPr>
              <w:spacing w:line="320" w:lineRule="exact"/>
              <w:rPr>
                <w:rFonts w:ascii="宋体" w:hAnsi="宋体" w:cs="宋体"/>
                <w:sz w:val="28"/>
                <w:szCs w:val="28"/>
              </w:rPr>
            </w:pPr>
          </w:p>
        </w:tc>
        <w:tc>
          <w:tcPr>
            <w:tcW w:w="482" w:type="pct"/>
            <w:vAlign w:val="center"/>
          </w:tcPr>
          <w:p w14:paraId="46E2292A">
            <w:pPr>
              <w:spacing w:line="320" w:lineRule="exact"/>
              <w:jc w:val="center"/>
              <w:rPr>
                <w:rFonts w:ascii="宋体" w:hAnsi="宋体" w:cs="宋体"/>
                <w:sz w:val="28"/>
                <w:szCs w:val="28"/>
              </w:rPr>
            </w:pPr>
            <w:r>
              <w:rPr>
                <w:rFonts w:hint="eastAsia" w:ascii="宋体" w:hAnsi="宋体" w:cs="宋体"/>
                <w:sz w:val="28"/>
                <w:szCs w:val="28"/>
              </w:rPr>
              <w:t>合计</w:t>
            </w:r>
          </w:p>
        </w:tc>
        <w:tc>
          <w:tcPr>
            <w:tcW w:w="436" w:type="pct"/>
          </w:tcPr>
          <w:p w14:paraId="6F8D1A14">
            <w:pPr>
              <w:spacing w:line="320" w:lineRule="exact"/>
              <w:rPr>
                <w:rFonts w:ascii="宋体" w:hAnsi="宋体" w:cs="宋体"/>
                <w:sz w:val="28"/>
                <w:szCs w:val="28"/>
              </w:rPr>
            </w:pPr>
          </w:p>
        </w:tc>
      </w:tr>
      <w:tr w14:paraId="0669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66" w:type="pct"/>
            <w:vMerge w:val="restart"/>
            <w:vAlign w:val="center"/>
          </w:tcPr>
          <w:p w14:paraId="64F03E42">
            <w:pPr>
              <w:spacing w:line="320" w:lineRule="exact"/>
              <w:jc w:val="center"/>
              <w:rPr>
                <w:rFonts w:ascii="宋体" w:hAnsi="宋体" w:cs="宋体"/>
                <w:sz w:val="28"/>
                <w:szCs w:val="28"/>
              </w:rPr>
            </w:pPr>
            <w:r>
              <w:rPr>
                <w:rFonts w:hint="eastAsia" w:ascii="宋体" w:hAnsi="宋体" w:cs="宋体"/>
                <w:sz w:val="28"/>
                <w:szCs w:val="28"/>
              </w:rPr>
              <w:t>安装调试验收</w:t>
            </w:r>
          </w:p>
        </w:tc>
        <w:tc>
          <w:tcPr>
            <w:tcW w:w="786" w:type="pct"/>
            <w:vAlign w:val="center"/>
          </w:tcPr>
          <w:p w14:paraId="20B92EF5">
            <w:pPr>
              <w:spacing w:line="320" w:lineRule="exact"/>
              <w:jc w:val="center"/>
              <w:rPr>
                <w:rFonts w:ascii="宋体" w:hAnsi="宋体" w:cs="宋体"/>
                <w:sz w:val="28"/>
                <w:szCs w:val="28"/>
              </w:rPr>
            </w:pPr>
            <w:r>
              <w:rPr>
                <w:rFonts w:hint="eastAsia" w:ascii="宋体" w:hAnsi="宋体" w:cs="宋体"/>
                <w:sz w:val="28"/>
                <w:szCs w:val="28"/>
              </w:rPr>
              <w:t>供货单位</w:t>
            </w:r>
          </w:p>
        </w:tc>
        <w:tc>
          <w:tcPr>
            <w:tcW w:w="1222" w:type="pct"/>
            <w:gridSpan w:val="3"/>
            <w:vAlign w:val="bottom"/>
          </w:tcPr>
          <w:p w14:paraId="1881E989">
            <w:pPr>
              <w:spacing w:line="320" w:lineRule="exact"/>
              <w:jc w:val="right"/>
              <w:rPr>
                <w:rFonts w:ascii="宋体" w:hAnsi="宋体" w:cs="宋体"/>
                <w:b/>
                <w:sz w:val="28"/>
                <w:szCs w:val="28"/>
              </w:rPr>
            </w:pPr>
            <w:r>
              <w:rPr>
                <w:rFonts w:hint="eastAsia" w:ascii="宋体" w:hAnsi="宋体" w:cs="宋体"/>
                <w:b/>
                <w:sz w:val="28"/>
                <w:szCs w:val="28"/>
              </w:rPr>
              <w:t xml:space="preserve"> (签字并加盖公章)</w:t>
            </w:r>
          </w:p>
        </w:tc>
        <w:tc>
          <w:tcPr>
            <w:tcW w:w="2724" w:type="pct"/>
            <w:gridSpan w:val="6"/>
            <w:vMerge w:val="restart"/>
            <w:vAlign w:val="center"/>
          </w:tcPr>
          <w:p w14:paraId="56615054">
            <w:pPr>
              <w:spacing w:line="320" w:lineRule="exact"/>
              <w:rPr>
                <w:rFonts w:ascii="宋体" w:hAnsi="宋体" w:cs="宋体"/>
                <w:sz w:val="28"/>
                <w:szCs w:val="28"/>
              </w:rPr>
            </w:pPr>
            <w:r>
              <w:rPr>
                <w:rFonts w:hint="eastAsia" w:ascii="宋体" w:hAnsi="宋体" w:cs="宋体"/>
                <w:sz w:val="28"/>
                <w:szCs w:val="28"/>
              </w:rPr>
              <w:t>包装、外观</w:t>
            </w:r>
            <w:r>
              <w:rPr>
                <w:rFonts w:hint="eastAsia" w:ascii="宋体" w:hAnsi="宋体" w:cs="宋体"/>
                <w:sz w:val="28"/>
                <w:szCs w:val="28"/>
                <w:u w:val="single"/>
              </w:rPr>
              <w:t>（</w:t>
            </w:r>
            <w:r>
              <w:rPr>
                <w:rFonts w:hint="eastAsia" w:ascii="宋体" w:hAnsi="宋体" w:cs="宋体"/>
                <w:sz w:val="28"/>
                <w:szCs w:val="28"/>
              </w:rPr>
              <w:t>是、否）完好，数量</w:t>
            </w:r>
            <w:r>
              <w:rPr>
                <w:rFonts w:hint="eastAsia" w:ascii="宋体" w:hAnsi="宋体" w:cs="宋体"/>
                <w:sz w:val="28"/>
                <w:szCs w:val="28"/>
                <w:u w:val="single"/>
              </w:rPr>
              <w:t xml:space="preserve">      （</w:t>
            </w:r>
            <w:r>
              <w:rPr>
                <w:rFonts w:hint="eastAsia" w:ascii="宋体" w:hAnsi="宋体" w:cs="宋体"/>
                <w:sz w:val="28"/>
                <w:szCs w:val="28"/>
              </w:rPr>
              <w:t>是、否）与标书一致，金额</w:t>
            </w:r>
            <w:r>
              <w:rPr>
                <w:rFonts w:hint="eastAsia" w:ascii="宋体" w:hAnsi="宋体" w:cs="宋体"/>
                <w:sz w:val="28"/>
                <w:szCs w:val="28"/>
                <w:u w:val="single"/>
              </w:rPr>
              <w:t>（</w:t>
            </w:r>
            <w:r>
              <w:rPr>
                <w:rFonts w:hint="eastAsia" w:ascii="宋体" w:hAnsi="宋体" w:cs="宋体"/>
                <w:sz w:val="28"/>
                <w:szCs w:val="28"/>
              </w:rPr>
              <w:t>是、否）与标书一致，品牌、型号、规格（配置）</w:t>
            </w:r>
            <w:r>
              <w:rPr>
                <w:rFonts w:hint="eastAsia" w:ascii="宋体" w:hAnsi="宋体" w:cs="宋体"/>
                <w:sz w:val="28"/>
                <w:szCs w:val="28"/>
                <w:u w:val="single"/>
              </w:rPr>
              <w:t xml:space="preserve"> （</w:t>
            </w:r>
            <w:r>
              <w:rPr>
                <w:rFonts w:hint="eastAsia" w:ascii="宋体" w:hAnsi="宋体" w:cs="宋体"/>
                <w:sz w:val="28"/>
                <w:szCs w:val="28"/>
              </w:rPr>
              <w:t>是、否）与标书一致，若不一致，须提交相关说明。</w:t>
            </w:r>
          </w:p>
          <w:p w14:paraId="4B9FACD6">
            <w:pPr>
              <w:spacing w:line="320" w:lineRule="exact"/>
              <w:rPr>
                <w:rFonts w:ascii="宋体" w:hAnsi="宋体" w:cs="宋体"/>
                <w:sz w:val="28"/>
                <w:szCs w:val="28"/>
              </w:rPr>
            </w:pPr>
            <w:r>
              <w:rPr>
                <w:rFonts w:hint="eastAsia" w:ascii="宋体" w:hAnsi="宋体" w:cs="宋体"/>
                <w:sz w:val="28"/>
                <w:szCs w:val="28"/>
              </w:rPr>
              <w:t>所附技术资料、说明书、保修卡等材料</w:t>
            </w:r>
            <w:r>
              <w:rPr>
                <w:rFonts w:hint="eastAsia" w:ascii="宋体" w:hAnsi="宋体" w:cs="宋体"/>
                <w:sz w:val="28"/>
                <w:szCs w:val="28"/>
                <w:u w:val="single"/>
              </w:rPr>
              <w:t xml:space="preserve">   </w:t>
            </w:r>
            <w:r>
              <w:rPr>
                <w:rFonts w:hint="eastAsia" w:ascii="宋体" w:hAnsi="宋体" w:cs="宋体"/>
                <w:sz w:val="28"/>
                <w:szCs w:val="28"/>
              </w:rPr>
              <w:t>（是、否）齐全。安装调试运行状况</w:t>
            </w:r>
            <w:r>
              <w:rPr>
                <w:rFonts w:hint="eastAsia" w:ascii="宋体" w:hAnsi="宋体" w:cs="宋体"/>
                <w:sz w:val="28"/>
                <w:szCs w:val="28"/>
                <w:u w:val="single"/>
              </w:rPr>
              <w:t xml:space="preserve">   </w:t>
            </w:r>
            <w:r>
              <w:rPr>
                <w:rFonts w:hint="eastAsia" w:ascii="宋体" w:hAnsi="宋体" w:cs="宋体"/>
                <w:sz w:val="28"/>
                <w:szCs w:val="28"/>
              </w:rPr>
              <w:t>（是、否）正常，安装调试验收</w:t>
            </w:r>
            <w:r>
              <w:rPr>
                <w:rFonts w:hint="eastAsia" w:ascii="宋体" w:hAnsi="宋体" w:cs="宋体"/>
                <w:sz w:val="28"/>
                <w:szCs w:val="28"/>
                <w:u w:val="single"/>
              </w:rPr>
              <w:t xml:space="preserve">   </w:t>
            </w:r>
            <w:r>
              <w:rPr>
                <w:rFonts w:hint="eastAsia" w:ascii="宋体" w:hAnsi="宋体" w:cs="宋体"/>
                <w:sz w:val="28"/>
                <w:szCs w:val="28"/>
              </w:rPr>
              <w:t>（是、否）合格。</w:t>
            </w:r>
          </w:p>
          <w:p w14:paraId="2233F6CC">
            <w:pPr>
              <w:spacing w:line="320" w:lineRule="exact"/>
              <w:rPr>
                <w:rFonts w:ascii="宋体" w:hAnsi="宋体" w:cs="宋体"/>
                <w:sz w:val="28"/>
                <w:szCs w:val="28"/>
              </w:rPr>
            </w:pPr>
          </w:p>
          <w:p w14:paraId="196E0106">
            <w:pPr>
              <w:spacing w:line="320" w:lineRule="exact"/>
              <w:rPr>
                <w:rFonts w:ascii="宋体" w:hAnsi="宋体" w:cs="宋体"/>
                <w:sz w:val="28"/>
                <w:szCs w:val="28"/>
              </w:rPr>
            </w:pPr>
            <w:r>
              <w:rPr>
                <w:rFonts w:hint="eastAsia" w:ascii="宋体" w:hAnsi="宋体" w:cs="宋体"/>
                <w:sz w:val="28"/>
                <w:szCs w:val="28"/>
              </w:rPr>
              <w:t>验收日期：    年   月   日</w:t>
            </w:r>
          </w:p>
        </w:tc>
      </w:tr>
      <w:tr w14:paraId="57F9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6" w:type="pct"/>
            <w:vMerge w:val="continue"/>
            <w:vAlign w:val="center"/>
          </w:tcPr>
          <w:p w14:paraId="605EACED">
            <w:pPr>
              <w:spacing w:line="320" w:lineRule="exact"/>
              <w:jc w:val="center"/>
              <w:rPr>
                <w:rFonts w:ascii="宋体" w:hAnsi="宋体" w:cs="宋体"/>
                <w:sz w:val="28"/>
                <w:szCs w:val="28"/>
              </w:rPr>
            </w:pPr>
          </w:p>
        </w:tc>
        <w:tc>
          <w:tcPr>
            <w:tcW w:w="786" w:type="pct"/>
            <w:vMerge w:val="restart"/>
            <w:vAlign w:val="center"/>
          </w:tcPr>
          <w:p w14:paraId="154D9985">
            <w:pPr>
              <w:spacing w:line="320" w:lineRule="exact"/>
              <w:jc w:val="center"/>
              <w:rPr>
                <w:rFonts w:ascii="宋体" w:hAnsi="宋体" w:cs="宋体"/>
                <w:sz w:val="28"/>
                <w:szCs w:val="28"/>
              </w:rPr>
            </w:pPr>
            <w:r>
              <w:rPr>
                <w:rFonts w:hint="eastAsia" w:ascii="宋体" w:hAnsi="宋体" w:cs="宋体"/>
                <w:sz w:val="28"/>
                <w:szCs w:val="28"/>
              </w:rPr>
              <w:t>实验室或科室或项目经办人、负责人等（至少2人）</w:t>
            </w:r>
          </w:p>
        </w:tc>
        <w:tc>
          <w:tcPr>
            <w:tcW w:w="1222" w:type="pct"/>
            <w:gridSpan w:val="3"/>
          </w:tcPr>
          <w:p w14:paraId="7CFF59C1">
            <w:pPr>
              <w:spacing w:line="320" w:lineRule="exact"/>
              <w:jc w:val="right"/>
              <w:rPr>
                <w:rFonts w:ascii="宋体" w:hAnsi="宋体" w:cs="宋体"/>
                <w:sz w:val="28"/>
                <w:szCs w:val="28"/>
              </w:rPr>
            </w:pPr>
          </w:p>
        </w:tc>
        <w:tc>
          <w:tcPr>
            <w:tcW w:w="2724" w:type="pct"/>
            <w:gridSpan w:val="6"/>
            <w:vMerge w:val="continue"/>
          </w:tcPr>
          <w:p w14:paraId="0F207578">
            <w:pPr>
              <w:spacing w:line="320" w:lineRule="exact"/>
              <w:rPr>
                <w:rFonts w:ascii="宋体" w:hAnsi="宋体" w:cs="宋体"/>
                <w:sz w:val="28"/>
                <w:szCs w:val="28"/>
              </w:rPr>
            </w:pPr>
          </w:p>
        </w:tc>
      </w:tr>
      <w:tr w14:paraId="0696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trPr>
        <w:tc>
          <w:tcPr>
            <w:tcW w:w="266" w:type="pct"/>
            <w:vMerge w:val="continue"/>
            <w:vAlign w:val="center"/>
          </w:tcPr>
          <w:p w14:paraId="52BACE17">
            <w:pPr>
              <w:spacing w:line="320" w:lineRule="exact"/>
              <w:jc w:val="center"/>
              <w:rPr>
                <w:rFonts w:ascii="宋体" w:hAnsi="宋体" w:cs="宋体"/>
                <w:sz w:val="28"/>
                <w:szCs w:val="28"/>
              </w:rPr>
            </w:pPr>
          </w:p>
        </w:tc>
        <w:tc>
          <w:tcPr>
            <w:tcW w:w="786" w:type="pct"/>
            <w:vMerge w:val="continue"/>
          </w:tcPr>
          <w:p w14:paraId="26986662">
            <w:pPr>
              <w:spacing w:line="320" w:lineRule="exact"/>
              <w:rPr>
                <w:rFonts w:ascii="宋体" w:hAnsi="宋体" w:cs="宋体"/>
                <w:sz w:val="28"/>
                <w:szCs w:val="28"/>
              </w:rPr>
            </w:pPr>
          </w:p>
        </w:tc>
        <w:tc>
          <w:tcPr>
            <w:tcW w:w="1222" w:type="pct"/>
            <w:gridSpan w:val="3"/>
          </w:tcPr>
          <w:p w14:paraId="7A250977">
            <w:pPr>
              <w:spacing w:line="320" w:lineRule="exact"/>
              <w:jc w:val="right"/>
              <w:rPr>
                <w:rFonts w:ascii="宋体" w:hAnsi="宋体" w:cs="宋体"/>
                <w:sz w:val="28"/>
                <w:szCs w:val="28"/>
              </w:rPr>
            </w:pPr>
          </w:p>
        </w:tc>
        <w:tc>
          <w:tcPr>
            <w:tcW w:w="2724" w:type="pct"/>
            <w:gridSpan w:val="6"/>
            <w:vMerge w:val="continue"/>
          </w:tcPr>
          <w:p w14:paraId="6DEB38FB">
            <w:pPr>
              <w:spacing w:line="320" w:lineRule="exact"/>
              <w:rPr>
                <w:rFonts w:ascii="宋体" w:hAnsi="宋体" w:cs="宋体"/>
                <w:sz w:val="28"/>
                <w:szCs w:val="28"/>
              </w:rPr>
            </w:pPr>
          </w:p>
        </w:tc>
      </w:tr>
      <w:tr w14:paraId="6CCD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6" w:type="pct"/>
            <w:vMerge w:val="restart"/>
            <w:vAlign w:val="center"/>
          </w:tcPr>
          <w:p w14:paraId="3E30CACA">
            <w:pPr>
              <w:spacing w:line="320" w:lineRule="exact"/>
              <w:jc w:val="center"/>
              <w:rPr>
                <w:rFonts w:ascii="宋体" w:hAnsi="宋体" w:cs="宋体"/>
                <w:sz w:val="28"/>
                <w:szCs w:val="28"/>
              </w:rPr>
            </w:pPr>
            <w:r>
              <w:rPr>
                <w:rFonts w:hint="eastAsia" w:ascii="宋体" w:hAnsi="宋体" w:cs="宋体"/>
                <w:sz w:val="28"/>
                <w:szCs w:val="28"/>
              </w:rPr>
              <w:t>采购单位验收</w:t>
            </w:r>
          </w:p>
        </w:tc>
        <w:tc>
          <w:tcPr>
            <w:tcW w:w="786" w:type="pct"/>
            <w:vMerge w:val="restart"/>
            <w:vAlign w:val="center"/>
          </w:tcPr>
          <w:p w14:paraId="603436E2">
            <w:pPr>
              <w:spacing w:line="320" w:lineRule="exact"/>
              <w:jc w:val="center"/>
              <w:rPr>
                <w:rFonts w:ascii="宋体" w:hAnsi="宋体" w:cs="宋体"/>
                <w:sz w:val="28"/>
                <w:szCs w:val="28"/>
              </w:rPr>
            </w:pPr>
            <w:r>
              <w:rPr>
                <w:rFonts w:hint="eastAsia" w:ascii="宋体" w:hAnsi="宋体" w:cs="宋体"/>
                <w:sz w:val="28"/>
                <w:szCs w:val="28"/>
              </w:rPr>
              <w:t>单位负责人、经费负责人、项目负责人等（至少3人，且至少1人为处级干部）</w:t>
            </w:r>
          </w:p>
        </w:tc>
        <w:tc>
          <w:tcPr>
            <w:tcW w:w="1222" w:type="pct"/>
            <w:gridSpan w:val="3"/>
          </w:tcPr>
          <w:p w14:paraId="36C23C6F">
            <w:pPr>
              <w:spacing w:line="320" w:lineRule="exact"/>
              <w:rPr>
                <w:rFonts w:ascii="宋体" w:hAnsi="宋体" w:cs="宋体"/>
                <w:sz w:val="28"/>
                <w:szCs w:val="28"/>
              </w:rPr>
            </w:pPr>
          </w:p>
        </w:tc>
        <w:tc>
          <w:tcPr>
            <w:tcW w:w="2724" w:type="pct"/>
            <w:gridSpan w:val="6"/>
            <w:vMerge w:val="restart"/>
          </w:tcPr>
          <w:p w14:paraId="569F17C0">
            <w:pPr>
              <w:spacing w:line="320" w:lineRule="exact"/>
              <w:jc w:val="left"/>
              <w:rPr>
                <w:rFonts w:ascii="宋体" w:hAnsi="宋体" w:cs="宋体"/>
                <w:sz w:val="28"/>
                <w:szCs w:val="28"/>
              </w:rPr>
            </w:pPr>
          </w:p>
          <w:p w14:paraId="4AEAC0F3">
            <w:pPr>
              <w:spacing w:line="320" w:lineRule="exact"/>
              <w:jc w:val="left"/>
              <w:rPr>
                <w:rFonts w:ascii="宋体" w:hAnsi="宋体" w:cs="宋体"/>
                <w:sz w:val="28"/>
                <w:szCs w:val="28"/>
              </w:rPr>
            </w:pPr>
          </w:p>
          <w:p w14:paraId="4DCF6EAF">
            <w:pPr>
              <w:spacing w:line="320" w:lineRule="exact"/>
              <w:jc w:val="left"/>
              <w:rPr>
                <w:rFonts w:ascii="宋体" w:hAnsi="宋体" w:cs="宋体"/>
                <w:sz w:val="28"/>
                <w:szCs w:val="28"/>
              </w:rPr>
            </w:pPr>
            <w:r>
              <w:rPr>
                <w:rFonts w:hint="eastAsia" w:ascii="宋体" w:hAnsi="宋体" w:cs="宋体"/>
                <w:sz w:val="28"/>
                <w:szCs w:val="28"/>
              </w:rPr>
              <w:t>设备安装调试后至今使用性能</w:t>
            </w:r>
            <w:r>
              <w:rPr>
                <w:rFonts w:hint="eastAsia" w:ascii="宋体" w:hAnsi="宋体" w:cs="宋体"/>
                <w:sz w:val="28"/>
                <w:szCs w:val="28"/>
                <w:u w:val="single"/>
              </w:rPr>
              <w:t xml:space="preserve">   </w:t>
            </w:r>
            <w:r>
              <w:rPr>
                <w:rFonts w:hint="eastAsia" w:ascii="宋体" w:hAnsi="宋体" w:cs="宋体"/>
                <w:sz w:val="28"/>
                <w:szCs w:val="28"/>
              </w:rPr>
              <w:t>（是、否）正常,运行状况</w:t>
            </w:r>
            <w:r>
              <w:rPr>
                <w:rFonts w:hint="eastAsia" w:ascii="宋体" w:hAnsi="宋体" w:cs="宋体"/>
                <w:sz w:val="28"/>
                <w:szCs w:val="28"/>
                <w:u w:val="single"/>
              </w:rPr>
              <w:t xml:space="preserve">   </w:t>
            </w:r>
            <w:r>
              <w:rPr>
                <w:rFonts w:hint="eastAsia" w:ascii="宋体" w:hAnsi="宋体" w:cs="宋体"/>
                <w:sz w:val="28"/>
                <w:szCs w:val="28"/>
              </w:rPr>
              <w:t>（是、否）正常,验收（是、否）合格。</w:t>
            </w:r>
          </w:p>
          <w:p w14:paraId="7E5E5430">
            <w:pPr>
              <w:spacing w:line="320" w:lineRule="exact"/>
              <w:jc w:val="left"/>
              <w:rPr>
                <w:rFonts w:ascii="宋体" w:hAnsi="宋体" w:cs="宋体"/>
                <w:sz w:val="28"/>
                <w:szCs w:val="28"/>
              </w:rPr>
            </w:pPr>
          </w:p>
          <w:p w14:paraId="74045D41">
            <w:pPr>
              <w:spacing w:line="320" w:lineRule="exact"/>
              <w:ind w:firstLine="2240" w:firstLineChars="800"/>
              <w:rPr>
                <w:rFonts w:ascii="宋体" w:hAnsi="宋体" w:cs="宋体"/>
                <w:sz w:val="28"/>
                <w:szCs w:val="28"/>
              </w:rPr>
            </w:pPr>
            <w:r>
              <w:rPr>
                <w:rFonts w:hint="eastAsia" w:ascii="宋体" w:hAnsi="宋体" w:cs="宋体"/>
                <w:sz w:val="28"/>
                <w:szCs w:val="28"/>
              </w:rPr>
              <w:t>（</w:t>
            </w:r>
            <w:r>
              <w:rPr>
                <w:rFonts w:hint="eastAsia" w:ascii="宋体" w:hAnsi="宋体" w:cs="宋体"/>
                <w:b/>
                <w:sz w:val="28"/>
                <w:szCs w:val="28"/>
              </w:rPr>
              <w:t>采购单位公章</w:t>
            </w:r>
            <w:r>
              <w:rPr>
                <w:rFonts w:hint="eastAsia" w:ascii="宋体" w:hAnsi="宋体" w:cs="宋体"/>
                <w:sz w:val="28"/>
                <w:szCs w:val="28"/>
              </w:rPr>
              <w:t>）</w:t>
            </w:r>
          </w:p>
          <w:p w14:paraId="4F0B6FD5">
            <w:pPr>
              <w:spacing w:line="320" w:lineRule="exact"/>
              <w:jc w:val="center"/>
              <w:rPr>
                <w:rFonts w:ascii="宋体" w:hAnsi="宋体" w:cs="宋体"/>
                <w:sz w:val="28"/>
                <w:szCs w:val="28"/>
              </w:rPr>
            </w:pPr>
            <w:r>
              <w:rPr>
                <w:rFonts w:hint="eastAsia" w:ascii="宋体" w:hAnsi="宋体" w:cs="宋体"/>
                <w:sz w:val="28"/>
                <w:szCs w:val="28"/>
              </w:rPr>
              <w:t xml:space="preserve">        验收日期：    年   月   日</w:t>
            </w:r>
          </w:p>
        </w:tc>
      </w:tr>
      <w:tr w14:paraId="2A2D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6" w:type="pct"/>
            <w:vMerge w:val="continue"/>
            <w:vAlign w:val="center"/>
          </w:tcPr>
          <w:p w14:paraId="6F47B909">
            <w:pPr>
              <w:spacing w:line="320" w:lineRule="exact"/>
              <w:jc w:val="center"/>
              <w:rPr>
                <w:rFonts w:ascii="宋体" w:hAnsi="宋体" w:cs="宋体"/>
                <w:sz w:val="28"/>
                <w:szCs w:val="28"/>
              </w:rPr>
            </w:pPr>
          </w:p>
        </w:tc>
        <w:tc>
          <w:tcPr>
            <w:tcW w:w="786" w:type="pct"/>
            <w:vMerge w:val="continue"/>
          </w:tcPr>
          <w:p w14:paraId="07B0CE9C">
            <w:pPr>
              <w:spacing w:line="320" w:lineRule="exact"/>
              <w:rPr>
                <w:rFonts w:ascii="宋体" w:hAnsi="宋体" w:cs="宋体"/>
                <w:sz w:val="28"/>
                <w:szCs w:val="28"/>
              </w:rPr>
            </w:pPr>
          </w:p>
        </w:tc>
        <w:tc>
          <w:tcPr>
            <w:tcW w:w="1222" w:type="pct"/>
            <w:gridSpan w:val="3"/>
          </w:tcPr>
          <w:p w14:paraId="6F61909B">
            <w:pPr>
              <w:spacing w:line="320" w:lineRule="exact"/>
              <w:rPr>
                <w:rFonts w:ascii="宋体" w:hAnsi="宋体" w:cs="宋体"/>
                <w:sz w:val="28"/>
                <w:szCs w:val="28"/>
              </w:rPr>
            </w:pPr>
          </w:p>
        </w:tc>
        <w:tc>
          <w:tcPr>
            <w:tcW w:w="2724" w:type="pct"/>
            <w:gridSpan w:val="6"/>
            <w:vMerge w:val="continue"/>
          </w:tcPr>
          <w:p w14:paraId="20732B93">
            <w:pPr>
              <w:spacing w:line="320" w:lineRule="exact"/>
              <w:jc w:val="left"/>
              <w:rPr>
                <w:rFonts w:ascii="宋体" w:hAnsi="宋体" w:cs="宋体"/>
                <w:sz w:val="28"/>
                <w:szCs w:val="28"/>
              </w:rPr>
            </w:pPr>
          </w:p>
        </w:tc>
      </w:tr>
      <w:tr w14:paraId="1248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2" w:hRule="exact"/>
        </w:trPr>
        <w:tc>
          <w:tcPr>
            <w:tcW w:w="266" w:type="pct"/>
            <w:vMerge w:val="continue"/>
            <w:vAlign w:val="center"/>
          </w:tcPr>
          <w:p w14:paraId="228E4992">
            <w:pPr>
              <w:spacing w:line="320" w:lineRule="exact"/>
              <w:jc w:val="center"/>
              <w:rPr>
                <w:rFonts w:ascii="宋体" w:hAnsi="宋体" w:cs="宋体"/>
                <w:sz w:val="28"/>
                <w:szCs w:val="28"/>
              </w:rPr>
            </w:pPr>
          </w:p>
        </w:tc>
        <w:tc>
          <w:tcPr>
            <w:tcW w:w="786" w:type="pct"/>
            <w:vMerge w:val="continue"/>
          </w:tcPr>
          <w:p w14:paraId="5CF72DD2">
            <w:pPr>
              <w:spacing w:line="320" w:lineRule="exact"/>
              <w:rPr>
                <w:rFonts w:ascii="宋体" w:hAnsi="宋体" w:cs="宋体"/>
                <w:sz w:val="28"/>
                <w:szCs w:val="28"/>
              </w:rPr>
            </w:pPr>
          </w:p>
        </w:tc>
        <w:tc>
          <w:tcPr>
            <w:tcW w:w="1222" w:type="pct"/>
            <w:gridSpan w:val="3"/>
          </w:tcPr>
          <w:p w14:paraId="37F92347">
            <w:pPr>
              <w:spacing w:line="320" w:lineRule="exact"/>
              <w:rPr>
                <w:rFonts w:ascii="宋体" w:hAnsi="宋体" w:cs="宋体"/>
                <w:sz w:val="28"/>
                <w:szCs w:val="28"/>
              </w:rPr>
            </w:pPr>
          </w:p>
        </w:tc>
        <w:tc>
          <w:tcPr>
            <w:tcW w:w="2724" w:type="pct"/>
            <w:gridSpan w:val="6"/>
            <w:vMerge w:val="continue"/>
          </w:tcPr>
          <w:p w14:paraId="30CDF1A6">
            <w:pPr>
              <w:spacing w:line="320" w:lineRule="exact"/>
              <w:jc w:val="left"/>
              <w:rPr>
                <w:rFonts w:ascii="宋体" w:hAnsi="宋体" w:cs="宋体"/>
                <w:sz w:val="28"/>
                <w:szCs w:val="28"/>
              </w:rPr>
            </w:pPr>
          </w:p>
        </w:tc>
      </w:tr>
      <w:tr w14:paraId="51B2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exact"/>
        </w:trPr>
        <w:tc>
          <w:tcPr>
            <w:tcW w:w="266" w:type="pct"/>
            <w:vMerge w:val="restart"/>
            <w:vAlign w:val="center"/>
          </w:tcPr>
          <w:p w14:paraId="5A89E6A4">
            <w:pPr>
              <w:spacing w:line="320" w:lineRule="exact"/>
              <w:jc w:val="center"/>
              <w:rPr>
                <w:rFonts w:ascii="宋体" w:hAnsi="宋体" w:cs="宋体"/>
                <w:sz w:val="28"/>
                <w:szCs w:val="28"/>
              </w:rPr>
            </w:pPr>
            <w:r>
              <w:rPr>
                <w:rFonts w:hint="eastAsia" w:ascii="宋体" w:hAnsi="宋体" w:cs="宋体"/>
                <w:sz w:val="28"/>
                <w:szCs w:val="28"/>
              </w:rPr>
              <w:t>校级验收</w:t>
            </w:r>
            <w:r>
              <w:rPr>
                <w:rFonts w:hint="eastAsia" w:ascii="宋体" w:hAnsi="宋体" w:cs="宋体"/>
                <w:color w:val="000000"/>
                <w:sz w:val="28"/>
                <w:szCs w:val="28"/>
              </w:rPr>
              <w:t>（校招标工作领导小组验</w:t>
            </w:r>
            <w:r>
              <w:rPr>
                <w:rFonts w:hint="eastAsia" w:ascii="宋体" w:hAnsi="宋体" w:cs="宋体"/>
                <w:sz w:val="28"/>
                <w:szCs w:val="28"/>
              </w:rPr>
              <w:t>收）</w:t>
            </w:r>
          </w:p>
        </w:tc>
        <w:tc>
          <w:tcPr>
            <w:tcW w:w="786" w:type="pct"/>
            <w:vAlign w:val="center"/>
          </w:tcPr>
          <w:p w14:paraId="022D063D">
            <w:pPr>
              <w:spacing w:line="320" w:lineRule="exact"/>
              <w:jc w:val="center"/>
              <w:rPr>
                <w:rFonts w:ascii="宋体" w:hAnsi="宋体" w:cs="宋体"/>
                <w:sz w:val="28"/>
                <w:szCs w:val="28"/>
              </w:rPr>
            </w:pPr>
            <w:r>
              <w:rPr>
                <w:rFonts w:hint="eastAsia" w:ascii="宋体" w:hAnsi="宋体" w:cs="宋体"/>
                <w:sz w:val="28"/>
                <w:szCs w:val="28"/>
              </w:rPr>
              <w:t>验收专家</w:t>
            </w:r>
          </w:p>
        </w:tc>
        <w:tc>
          <w:tcPr>
            <w:tcW w:w="1222" w:type="pct"/>
            <w:gridSpan w:val="3"/>
            <w:vAlign w:val="center"/>
          </w:tcPr>
          <w:p w14:paraId="0ED91E27">
            <w:pPr>
              <w:spacing w:line="320" w:lineRule="exact"/>
              <w:jc w:val="center"/>
              <w:rPr>
                <w:rFonts w:ascii="宋体" w:hAnsi="宋体" w:cs="宋体"/>
                <w:sz w:val="28"/>
                <w:szCs w:val="28"/>
              </w:rPr>
            </w:pPr>
          </w:p>
        </w:tc>
        <w:tc>
          <w:tcPr>
            <w:tcW w:w="1126" w:type="pct"/>
            <w:gridSpan w:val="3"/>
            <w:vMerge w:val="restart"/>
          </w:tcPr>
          <w:p w14:paraId="13DD7B01">
            <w:pPr>
              <w:spacing w:line="320" w:lineRule="exact"/>
              <w:jc w:val="left"/>
              <w:rPr>
                <w:rFonts w:ascii="宋体" w:hAnsi="宋体" w:cs="宋体"/>
                <w:sz w:val="28"/>
                <w:szCs w:val="28"/>
              </w:rPr>
            </w:pPr>
          </w:p>
          <w:p w14:paraId="5129C3B4">
            <w:pPr>
              <w:spacing w:line="320" w:lineRule="exact"/>
              <w:jc w:val="left"/>
              <w:rPr>
                <w:rFonts w:ascii="宋体" w:hAnsi="宋体" w:cs="宋体"/>
                <w:sz w:val="28"/>
                <w:szCs w:val="28"/>
              </w:rPr>
            </w:pPr>
          </w:p>
          <w:p w14:paraId="4A468AE4">
            <w:pPr>
              <w:spacing w:line="320" w:lineRule="exact"/>
              <w:jc w:val="left"/>
              <w:rPr>
                <w:rFonts w:ascii="宋体" w:hAnsi="宋体" w:cs="宋体"/>
                <w:sz w:val="28"/>
                <w:szCs w:val="28"/>
              </w:rPr>
            </w:pPr>
            <w:r>
              <w:rPr>
                <w:rFonts w:hint="eastAsia" w:ascii="宋体" w:hAnsi="宋体" w:cs="宋体"/>
                <w:sz w:val="28"/>
                <w:szCs w:val="28"/>
              </w:rPr>
              <w:t>验收发现问题及整改要求：</w:t>
            </w:r>
          </w:p>
          <w:p w14:paraId="167F18E3">
            <w:pPr>
              <w:spacing w:line="320" w:lineRule="exact"/>
              <w:jc w:val="left"/>
              <w:rPr>
                <w:rFonts w:ascii="宋体" w:hAnsi="宋体" w:cs="宋体"/>
                <w:sz w:val="28"/>
                <w:szCs w:val="28"/>
              </w:rPr>
            </w:pPr>
          </w:p>
          <w:p w14:paraId="3D79C710">
            <w:pPr>
              <w:spacing w:line="320" w:lineRule="exact"/>
              <w:rPr>
                <w:rFonts w:ascii="宋体" w:hAnsi="宋体" w:cs="宋体"/>
                <w:sz w:val="28"/>
                <w:szCs w:val="28"/>
              </w:rPr>
            </w:pPr>
          </w:p>
          <w:p w14:paraId="687CF90A">
            <w:pPr>
              <w:spacing w:line="320" w:lineRule="exact"/>
              <w:rPr>
                <w:rFonts w:ascii="宋体" w:hAnsi="宋体" w:cs="宋体"/>
                <w:sz w:val="28"/>
                <w:szCs w:val="28"/>
              </w:rPr>
            </w:pPr>
          </w:p>
          <w:p w14:paraId="67E5F62C">
            <w:pPr>
              <w:spacing w:line="320" w:lineRule="exact"/>
              <w:rPr>
                <w:rFonts w:ascii="宋体" w:hAnsi="宋体" w:cs="宋体"/>
                <w:sz w:val="28"/>
                <w:szCs w:val="28"/>
              </w:rPr>
            </w:pPr>
          </w:p>
          <w:p w14:paraId="37781317">
            <w:pPr>
              <w:spacing w:line="320" w:lineRule="exact"/>
              <w:rPr>
                <w:rFonts w:ascii="宋体" w:hAnsi="宋体" w:cs="宋体"/>
                <w:sz w:val="28"/>
                <w:szCs w:val="28"/>
              </w:rPr>
            </w:pPr>
            <w:r>
              <w:rPr>
                <w:rFonts w:hint="eastAsia" w:ascii="宋体" w:hAnsi="宋体" w:cs="宋体"/>
                <w:sz w:val="28"/>
                <w:szCs w:val="28"/>
              </w:rPr>
              <w:t>整改负责人签字：</w:t>
            </w:r>
          </w:p>
          <w:p w14:paraId="346D0257">
            <w:pPr>
              <w:spacing w:line="320" w:lineRule="exact"/>
              <w:rPr>
                <w:rFonts w:ascii="宋体" w:hAnsi="宋体" w:cs="宋体"/>
                <w:sz w:val="28"/>
                <w:szCs w:val="28"/>
              </w:rPr>
            </w:pPr>
          </w:p>
          <w:p w14:paraId="3EF1020C">
            <w:pPr>
              <w:spacing w:line="320" w:lineRule="exact"/>
              <w:rPr>
                <w:rFonts w:ascii="宋体" w:hAnsi="宋体" w:cs="宋体"/>
                <w:sz w:val="28"/>
                <w:szCs w:val="28"/>
              </w:rPr>
            </w:pPr>
            <w:r>
              <w:rPr>
                <w:rFonts w:hint="eastAsia" w:ascii="宋体" w:hAnsi="宋体" w:cs="宋体"/>
                <w:sz w:val="28"/>
                <w:szCs w:val="28"/>
              </w:rPr>
              <w:t xml:space="preserve">整改日期： </w:t>
            </w:r>
          </w:p>
          <w:p w14:paraId="2A1CBBEB">
            <w:pPr>
              <w:spacing w:line="320" w:lineRule="exact"/>
              <w:rPr>
                <w:rFonts w:ascii="宋体" w:hAnsi="宋体" w:cs="宋体"/>
                <w:sz w:val="28"/>
                <w:szCs w:val="28"/>
              </w:rPr>
            </w:pPr>
            <w:r>
              <w:rPr>
                <w:rFonts w:hint="eastAsia" w:ascii="宋体" w:hAnsi="宋体" w:cs="宋体"/>
                <w:sz w:val="28"/>
                <w:szCs w:val="28"/>
              </w:rPr>
              <w:t xml:space="preserve"> </w:t>
            </w:r>
          </w:p>
          <w:p w14:paraId="2612D61E">
            <w:pPr>
              <w:spacing w:line="320" w:lineRule="exact"/>
              <w:rPr>
                <w:rFonts w:ascii="宋体" w:hAnsi="宋体" w:cs="宋体"/>
                <w:sz w:val="28"/>
                <w:szCs w:val="28"/>
              </w:rPr>
            </w:pPr>
            <w:r>
              <w:rPr>
                <w:rFonts w:hint="eastAsia" w:ascii="宋体" w:hAnsi="宋体" w:cs="宋体"/>
                <w:sz w:val="28"/>
                <w:szCs w:val="28"/>
              </w:rPr>
              <w:t>年  月  日</w:t>
            </w:r>
          </w:p>
        </w:tc>
        <w:tc>
          <w:tcPr>
            <w:tcW w:w="1598" w:type="pct"/>
            <w:gridSpan w:val="3"/>
            <w:vMerge w:val="restart"/>
          </w:tcPr>
          <w:p w14:paraId="618AC425">
            <w:pPr>
              <w:spacing w:line="320" w:lineRule="exact"/>
              <w:jc w:val="left"/>
              <w:rPr>
                <w:rFonts w:ascii="宋体" w:hAnsi="宋体" w:cs="宋体"/>
                <w:sz w:val="28"/>
                <w:szCs w:val="28"/>
              </w:rPr>
            </w:pPr>
            <w:r>
              <w:rPr>
                <w:rFonts w:hint="eastAsia" w:ascii="宋体" w:hAnsi="宋体" w:cs="宋体"/>
                <w:sz w:val="28"/>
                <w:szCs w:val="28"/>
              </w:rPr>
              <w:t>验收程序（是，否）完整。</w:t>
            </w:r>
          </w:p>
          <w:p w14:paraId="2BF06706">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175895</wp:posOffset>
                      </wp:positionH>
                      <wp:positionV relativeFrom="paragraph">
                        <wp:posOffset>146050</wp:posOffset>
                      </wp:positionV>
                      <wp:extent cx="123825" cy="105410"/>
                      <wp:effectExtent l="5080" t="4445" r="4445" b="234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85pt;margin-top:11.5pt;height:8.3pt;width:9.75pt;z-index:251659264;mso-width-relative:page;mso-height-relative:page;" fillcolor="#FFFFFF" filled="t" stroked="t" coordsize="21600,21600" o:gfxdata="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h042/WAAAABwEAAA8AAAAAAAAAAQAgAAAAIgAAAGRycy9kb3ducmV2Lnht&#10;bFBLAQIUABQAAAAIAIdO4kAFPggfNAIAAH4EAAAOAAAAAAAAAAEAIAAAACU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w:t>
            </w:r>
            <w:r>
              <w:rPr>
                <w:rFonts w:hint="eastAsia" w:ascii="宋体" w:hAnsi="宋体" w:cs="宋体"/>
                <w:sz w:val="32"/>
                <w:szCs w:val="32"/>
              </w:rPr>
              <w:t xml:space="preserve"> </w:t>
            </w:r>
            <w:r>
              <w:rPr>
                <w:rFonts w:hint="eastAsia" w:ascii="宋体" w:hAnsi="宋体" w:cs="宋体"/>
                <w:sz w:val="22"/>
                <w:szCs w:val="22"/>
              </w:rPr>
              <w:t xml:space="preserve">  </w:t>
            </w:r>
            <w:r>
              <w:rPr>
                <w:rFonts w:hint="eastAsia" w:ascii="宋体" w:hAnsi="宋体" w:cs="宋体"/>
                <w:sz w:val="28"/>
                <w:szCs w:val="28"/>
              </w:rPr>
              <w:t xml:space="preserve"> 验收合格</w:t>
            </w:r>
          </w:p>
          <w:p w14:paraId="2E5A761F">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2336" behindDoc="0" locked="0" layoutInCell="1" allowOverlap="1">
                      <wp:simplePos x="0" y="0"/>
                      <wp:positionH relativeFrom="column">
                        <wp:posOffset>193040</wp:posOffset>
                      </wp:positionH>
                      <wp:positionV relativeFrom="paragraph">
                        <wp:posOffset>148590</wp:posOffset>
                      </wp:positionV>
                      <wp:extent cx="123825" cy="105410"/>
                      <wp:effectExtent l="5080" t="4445" r="4445" b="23495"/>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2pt;margin-top:11.7pt;height:8.3pt;width:9.75pt;z-index:251662336;mso-width-relative:page;mso-height-relative:page;" fillcolor="#FFFFFF" filled="t" stroked="t" coordsize="21600,21600" o:gfxdata="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cCBLtQAAAAHAQAADwAAAAAAAAABACAAAAAiAAAAZHJzL2Rvd25yZXYueG1s&#10;UEsBAhQAFAAAAAgAh07iQJn0rqQ1AgAAfgQAAA4AAAAAAAAAAQAgAAAAIwEAAGRycy9lMm9Eb2Mu&#10;eG1sUEsFBgAAAAAGAAYAWQEAAMoFA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验收不合格</w:t>
            </w:r>
          </w:p>
          <w:p w14:paraId="054A77BD">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3360" behindDoc="0" locked="0" layoutInCell="1" allowOverlap="1">
                      <wp:simplePos x="0" y="0"/>
                      <wp:positionH relativeFrom="column">
                        <wp:posOffset>194310</wp:posOffset>
                      </wp:positionH>
                      <wp:positionV relativeFrom="paragraph">
                        <wp:posOffset>133985</wp:posOffset>
                      </wp:positionV>
                      <wp:extent cx="123825" cy="105410"/>
                      <wp:effectExtent l="5080" t="4445" r="4445" b="2349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3pt;margin-top:10.55pt;height:8.3pt;width:9.75pt;z-index:251663360;mso-width-relative:page;mso-height-relative:page;" fillcolor="#FFFFFF" filled="t" stroked="t" coordsize="21600,21600" o:gfxdata="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l3MHnVAAAABwEAAA8AAAAAAAAAAQAgAAAAIgAAAGRycy9kb3ducmV2Lnht&#10;bFBLAQIUABQAAAAIAIdO4kA+RkeK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整改后验收合格</w:t>
            </w:r>
          </w:p>
          <w:p w14:paraId="4F49E181">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194945</wp:posOffset>
                      </wp:positionH>
                      <wp:positionV relativeFrom="paragraph">
                        <wp:posOffset>143510</wp:posOffset>
                      </wp:positionV>
                      <wp:extent cx="123825" cy="105410"/>
                      <wp:effectExtent l="5080" t="4445" r="4445" b="2349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35pt;margin-top:11.3pt;height:8.3pt;width:9.75pt;z-index:251664384;mso-width-relative:page;mso-height-relative:page;" fillcolor="#FFFFFF" filled="t" stroked="t" coordsize="21600,21600" o:gfxdata="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5fGzN1AAAAAcBAAAPAAAAAAAAAAEAIAAAACIAAABkcnMvZG93bnJldi54bWxQ&#10;SwECFAAUAAAACACHTuJAMsjn7jQCAAB+BAAADgAAAAAAAAABACAAAAAjAQAAZHJzL2Uyb0RvYy54&#10;bWxQSwUGAAAAAAYABgBZAQAAyQU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附整改报告</w:t>
            </w:r>
          </w:p>
          <w:p w14:paraId="51BC1C52">
            <w:pPr>
              <w:spacing w:line="320" w:lineRule="exact"/>
              <w:jc w:val="left"/>
              <w:rPr>
                <w:rFonts w:ascii="宋体" w:hAnsi="宋体" w:cs="宋体"/>
                <w:sz w:val="40"/>
                <w:szCs w:val="40"/>
              </w:rPr>
            </w:pPr>
            <w:r>
              <w:rPr>
                <w:rFonts w:hint="eastAsia" w:ascii="宋体" w:hAnsi="宋体" w:cs="宋体"/>
                <w:sz w:val="28"/>
                <w:szCs w:val="28"/>
              </w:rPr>
              <mc:AlternateContent>
                <mc:Choice Requires="wps">
                  <w:drawing>
                    <wp:anchor distT="0" distB="0" distL="114300" distR="114300" simplePos="0" relativeHeight="251665408" behindDoc="0" locked="0" layoutInCell="1" allowOverlap="1">
                      <wp:simplePos x="0" y="0"/>
                      <wp:positionH relativeFrom="column">
                        <wp:posOffset>195580</wp:posOffset>
                      </wp:positionH>
                      <wp:positionV relativeFrom="paragraph">
                        <wp:posOffset>43815</wp:posOffset>
                      </wp:positionV>
                      <wp:extent cx="123825" cy="105410"/>
                      <wp:effectExtent l="5080" t="4445" r="4445" b="23495"/>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4pt;margin-top:3.45pt;height:8.3pt;width:9.75pt;z-index:251665408;mso-width-relative:page;mso-height-relative:page;" fillcolor="#FFFFFF" filled="t" stroked="t" coordsize="21600,21600" o:gfxdata="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Wh8HnVAAAABgEAAA8AAAAAAAAAAQAgAAAAIgAAAGRycy9kb3ducmV2Lnht&#10;bFBLAQIUABQAAAAIAIdO4kCVeg7A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附验收相关说明</w:t>
            </w:r>
          </w:p>
          <w:p w14:paraId="072E9608">
            <w:pPr>
              <w:spacing w:line="320" w:lineRule="exact"/>
              <w:ind w:firstLine="1680" w:firstLineChars="600"/>
              <w:jc w:val="left"/>
              <w:rPr>
                <w:rFonts w:ascii="宋体" w:hAnsi="宋体" w:cs="宋体"/>
                <w:sz w:val="28"/>
                <w:szCs w:val="28"/>
              </w:rPr>
            </w:pPr>
          </w:p>
          <w:p w14:paraId="68E3B397">
            <w:pPr>
              <w:spacing w:line="320" w:lineRule="exact"/>
              <w:ind w:firstLine="1680" w:firstLineChars="600"/>
              <w:jc w:val="left"/>
              <w:rPr>
                <w:rFonts w:ascii="宋体" w:hAnsi="宋体" w:cs="宋体"/>
                <w:sz w:val="28"/>
                <w:szCs w:val="28"/>
              </w:rPr>
            </w:pPr>
            <w:r>
              <w:rPr>
                <w:rFonts w:hint="eastAsia" w:ascii="宋体" w:hAnsi="宋体" w:cs="宋体"/>
                <w:sz w:val="28"/>
                <w:szCs w:val="28"/>
              </w:rPr>
              <w:t>（公章）           验收日期： 年 月 日</w:t>
            </w:r>
          </w:p>
          <w:p w14:paraId="7132C6CB">
            <w:pPr>
              <w:spacing w:line="320" w:lineRule="exact"/>
              <w:jc w:val="left"/>
              <w:rPr>
                <w:rFonts w:ascii="宋体" w:hAnsi="宋体" w:cs="宋体"/>
                <w:sz w:val="28"/>
                <w:szCs w:val="28"/>
              </w:rPr>
            </w:pPr>
            <w:r>
              <w:rPr>
                <w:rFonts w:hint="eastAsia" w:ascii="宋体" w:hAnsi="宋体" w:cs="宋体"/>
                <w:sz w:val="28"/>
                <w:szCs w:val="28"/>
              </w:rPr>
              <w:t>验收日期： 年 月  日</w:t>
            </w:r>
          </w:p>
        </w:tc>
      </w:tr>
      <w:tr w14:paraId="0354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exact"/>
        </w:trPr>
        <w:tc>
          <w:tcPr>
            <w:tcW w:w="266" w:type="pct"/>
            <w:vMerge w:val="continue"/>
            <w:vAlign w:val="center"/>
          </w:tcPr>
          <w:p w14:paraId="0B64341C">
            <w:pPr>
              <w:spacing w:line="320" w:lineRule="exact"/>
              <w:jc w:val="center"/>
              <w:rPr>
                <w:rFonts w:ascii="宋体" w:hAnsi="宋体" w:cs="宋体"/>
                <w:sz w:val="28"/>
                <w:szCs w:val="28"/>
              </w:rPr>
            </w:pPr>
          </w:p>
        </w:tc>
        <w:tc>
          <w:tcPr>
            <w:tcW w:w="786" w:type="pct"/>
            <w:vAlign w:val="center"/>
          </w:tcPr>
          <w:p w14:paraId="5B46B52E">
            <w:pPr>
              <w:spacing w:line="320" w:lineRule="exact"/>
              <w:jc w:val="center"/>
              <w:rPr>
                <w:rFonts w:ascii="宋体" w:hAnsi="宋体" w:cs="宋体"/>
                <w:sz w:val="28"/>
                <w:szCs w:val="28"/>
              </w:rPr>
            </w:pPr>
            <w:r>
              <w:rPr>
                <w:rFonts w:hint="eastAsia" w:ascii="宋体" w:hAnsi="宋体" w:cs="宋体"/>
                <w:sz w:val="28"/>
                <w:szCs w:val="28"/>
              </w:rPr>
              <w:t>验收专家</w:t>
            </w:r>
          </w:p>
        </w:tc>
        <w:tc>
          <w:tcPr>
            <w:tcW w:w="1222" w:type="pct"/>
            <w:gridSpan w:val="3"/>
            <w:vAlign w:val="center"/>
          </w:tcPr>
          <w:p w14:paraId="366D179F">
            <w:pPr>
              <w:spacing w:line="320" w:lineRule="exact"/>
              <w:jc w:val="center"/>
              <w:rPr>
                <w:rFonts w:ascii="宋体" w:hAnsi="宋体" w:cs="宋体"/>
                <w:sz w:val="28"/>
                <w:szCs w:val="28"/>
              </w:rPr>
            </w:pPr>
          </w:p>
        </w:tc>
        <w:tc>
          <w:tcPr>
            <w:tcW w:w="1126" w:type="pct"/>
            <w:gridSpan w:val="3"/>
            <w:vMerge w:val="continue"/>
          </w:tcPr>
          <w:p w14:paraId="58046D1B">
            <w:pPr>
              <w:spacing w:line="320" w:lineRule="exact"/>
              <w:rPr>
                <w:rFonts w:ascii="宋体" w:hAnsi="宋体" w:cs="宋体"/>
                <w:sz w:val="28"/>
                <w:szCs w:val="28"/>
              </w:rPr>
            </w:pPr>
          </w:p>
        </w:tc>
        <w:tc>
          <w:tcPr>
            <w:tcW w:w="1598" w:type="pct"/>
            <w:gridSpan w:val="3"/>
            <w:vMerge w:val="continue"/>
          </w:tcPr>
          <w:p w14:paraId="45CD5E71">
            <w:pPr>
              <w:spacing w:line="320" w:lineRule="exact"/>
              <w:rPr>
                <w:rFonts w:ascii="宋体" w:hAnsi="宋体" w:cs="宋体"/>
                <w:sz w:val="28"/>
                <w:szCs w:val="28"/>
              </w:rPr>
            </w:pPr>
          </w:p>
        </w:tc>
      </w:tr>
      <w:tr w14:paraId="43CB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exact"/>
        </w:trPr>
        <w:tc>
          <w:tcPr>
            <w:tcW w:w="266" w:type="pct"/>
            <w:vMerge w:val="continue"/>
            <w:vAlign w:val="center"/>
          </w:tcPr>
          <w:p w14:paraId="75129FDF">
            <w:pPr>
              <w:spacing w:line="320" w:lineRule="exact"/>
              <w:jc w:val="center"/>
              <w:rPr>
                <w:rFonts w:ascii="宋体" w:hAnsi="宋体" w:cs="宋体"/>
                <w:sz w:val="28"/>
                <w:szCs w:val="28"/>
              </w:rPr>
            </w:pPr>
          </w:p>
        </w:tc>
        <w:tc>
          <w:tcPr>
            <w:tcW w:w="786" w:type="pct"/>
            <w:vAlign w:val="center"/>
          </w:tcPr>
          <w:p w14:paraId="7C7A528F">
            <w:pPr>
              <w:spacing w:line="320" w:lineRule="exact"/>
              <w:jc w:val="center"/>
              <w:rPr>
                <w:rFonts w:ascii="宋体" w:hAnsi="宋体" w:cs="宋体"/>
                <w:sz w:val="28"/>
                <w:szCs w:val="28"/>
              </w:rPr>
            </w:pPr>
            <w:r>
              <w:rPr>
                <w:rFonts w:hint="eastAsia" w:ascii="宋体" w:hAnsi="宋体" w:cs="宋体"/>
                <w:sz w:val="28"/>
                <w:szCs w:val="28"/>
              </w:rPr>
              <w:t>业主专家</w:t>
            </w:r>
          </w:p>
        </w:tc>
        <w:tc>
          <w:tcPr>
            <w:tcW w:w="1222" w:type="pct"/>
            <w:gridSpan w:val="3"/>
            <w:vAlign w:val="center"/>
          </w:tcPr>
          <w:p w14:paraId="2474443B">
            <w:pPr>
              <w:spacing w:line="320" w:lineRule="exact"/>
              <w:jc w:val="center"/>
              <w:rPr>
                <w:rFonts w:ascii="宋体" w:hAnsi="宋体" w:cs="宋体"/>
                <w:sz w:val="28"/>
                <w:szCs w:val="28"/>
              </w:rPr>
            </w:pPr>
          </w:p>
        </w:tc>
        <w:tc>
          <w:tcPr>
            <w:tcW w:w="1126" w:type="pct"/>
            <w:gridSpan w:val="3"/>
            <w:vMerge w:val="continue"/>
          </w:tcPr>
          <w:p w14:paraId="121C6B5D">
            <w:pPr>
              <w:spacing w:line="320" w:lineRule="exact"/>
              <w:rPr>
                <w:rFonts w:ascii="宋体" w:hAnsi="宋体" w:cs="宋体"/>
                <w:sz w:val="28"/>
                <w:szCs w:val="28"/>
              </w:rPr>
            </w:pPr>
          </w:p>
        </w:tc>
        <w:tc>
          <w:tcPr>
            <w:tcW w:w="1598" w:type="pct"/>
            <w:gridSpan w:val="3"/>
            <w:vMerge w:val="continue"/>
          </w:tcPr>
          <w:p w14:paraId="4B5C188D">
            <w:pPr>
              <w:spacing w:line="320" w:lineRule="exact"/>
              <w:rPr>
                <w:rFonts w:ascii="宋体" w:hAnsi="宋体" w:cs="宋体"/>
                <w:sz w:val="28"/>
                <w:szCs w:val="28"/>
              </w:rPr>
            </w:pPr>
          </w:p>
        </w:tc>
      </w:tr>
      <w:tr w14:paraId="48DF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exact"/>
        </w:trPr>
        <w:tc>
          <w:tcPr>
            <w:tcW w:w="266" w:type="pct"/>
            <w:vMerge w:val="continue"/>
            <w:vAlign w:val="center"/>
          </w:tcPr>
          <w:p w14:paraId="18283535">
            <w:pPr>
              <w:spacing w:line="320" w:lineRule="exact"/>
              <w:jc w:val="center"/>
              <w:rPr>
                <w:rFonts w:ascii="宋体" w:hAnsi="宋体" w:cs="宋体"/>
                <w:sz w:val="28"/>
                <w:szCs w:val="28"/>
              </w:rPr>
            </w:pPr>
          </w:p>
        </w:tc>
        <w:tc>
          <w:tcPr>
            <w:tcW w:w="786" w:type="pct"/>
            <w:vAlign w:val="center"/>
          </w:tcPr>
          <w:p w14:paraId="39866509">
            <w:pPr>
              <w:spacing w:line="320" w:lineRule="exact"/>
              <w:jc w:val="center"/>
              <w:rPr>
                <w:rFonts w:ascii="宋体" w:hAnsi="宋体" w:cs="宋体"/>
                <w:sz w:val="28"/>
                <w:szCs w:val="28"/>
              </w:rPr>
            </w:pPr>
            <w:r>
              <w:rPr>
                <w:rFonts w:hint="eastAsia" w:ascii="宋体" w:hAnsi="宋体" w:cs="宋体"/>
                <w:sz w:val="28"/>
                <w:szCs w:val="28"/>
              </w:rPr>
              <w:t>监督人</w:t>
            </w:r>
          </w:p>
        </w:tc>
        <w:tc>
          <w:tcPr>
            <w:tcW w:w="1222" w:type="pct"/>
            <w:gridSpan w:val="3"/>
            <w:vAlign w:val="center"/>
          </w:tcPr>
          <w:p w14:paraId="19C83E94">
            <w:pPr>
              <w:spacing w:line="320" w:lineRule="exact"/>
              <w:jc w:val="center"/>
              <w:rPr>
                <w:rFonts w:ascii="宋体" w:hAnsi="宋体" w:cs="宋体"/>
                <w:sz w:val="28"/>
                <w:szCs w:val="28"/>
              </w:rPr>
            </w:pPr>
          </w:p>
        </w:tc>
        <w:tc>
          <w:tcPr>
            <w:tcW w:w="1126" w:type="pct"/>
            <w:gridSpan w:val="3"/>
            <w:vMerge w:val="continue"/>
          </w:tcPr>
          <w:p w14:paraId="3647B096">
            <w:pPr>
              <w:spacing w:line="320" w:lineRule="exact"/>
              <w:rPr>
                <w:rFonts w:ascii="宋体" w:hAnsi="宋体" w:cs="宋体"/>
                <w:sz w:val="28"/>
                <w:szCs w:val="28"/>
              </w:rPr>
            </w:pPr>
          </w:p>
        </w:tc>
        <w:tc>
          <w:tcPr>
            <w:tcW w:w="1598" w:type="pct"/>
            <w:gridSpan w:val="3"/>
            <w:vMerge w:val="continue"/>
          </w:tcPr>
          <w:p w14:paraId="33499E07">
            <w:pPr>
              <w:spacing w:line="320" w:lineRule="exact"/>
              <w:rPr>
                <w:rFonts w:ascii="宋体" w:hAnsi="宋体" w:cs="宋体"/>
                <w:sz w:val="28"/>
                <w:szCs w:val="28"/>
              </w:rPr>
            </w:pPr>
          </w:p>
        </w:tc>
      </w:tr>
      <w:tr w14:paraId="6CE4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9" w:hRule="atLeast"/>
        </w:trPr>
        <w:tc>
          <w:tcPr>
            <w:tcW w:w="5000" w:type="pct"/>
            <w:gridSpan w:val="11"/>
            <w:vAlign w:val="center"/>
          </w:tcPr>
          <w:p w14:paraId="3743542A">
            <w:pPr>
              <w:spacing w:line="320" w:lineRule="exact"/>
              <w:rPr>
                <w:rFonts w:ascii="宋体" w:hAnsi="宋体" w:cs="宋体"/>
                <w:b/>
                <w:sz w:val="28"/>
                <w:szCs w:val="28"/>
              </w:rPr>
            </w:pPr>
            <w:r>
              <w:rPr>
                <w:rFonts w:hint="eastAsia" w:ascii="宋体" w:hAnsi="宋体" w:cs="宋体"/>
                <w:sz w:val="28"/>
                <w:szCs w:val="28"/>
              </w:rPr>
              <w:t>备注</w:t>
            </w:r>
            <w:r>
              <w:rPr>
                <w:rFonts w:hint="eastAsia" w:ascii="宋体" w:hAnsi="宋体" w:cs="宋体"/>
                <w:b/>
                <w:sz w:val="28"/>
                <w:szCs w:val="28"/>
              </w:rPr>
              <w:t>：本栏可不打印</w:t>
            </w:r>
          </w:p>
          <w:p w14:paraId="46ABAEBD">
            <w:pPr>
              <w:widowControl/>
              <w:tabs>
                <w:tab w:val="left" w:pos="0"/>
              </w:tabs>
              <w:spacing w:line="320" w:lineRule="exac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shd w:val="clear" w:color="auto" w:fill="FFFFFF"/>
              </w:rPr>
              <w:t>软件开发服务类项目参照货物采购项目验收。</w:t>
            </w:r>
          </w:p>
          <w:p w14:paraId="47E44EE6">
            <w:pPr>
              <w:spacing w:line="320" w:lineRule="exact"/>
              <w:rPr>
                <w:rFonts w:ascii="宋体" w:hAnsi="宋体" w:cs="宋体"/>
                <w:sz w:val="28"/>
                <w:szCs w:val="28"/>
              </w:rPr>
            </w:pPr>
            <w:r>
              <w:rPr>
                <w:rFonts w:hint="eastAsia" w:ascii="宋体" w:hAnsi="宋体" w:cs="宋体"/>
                <w:sz w:val="28"/>
                <w:szCs w:val="28"/>
              </w:rPr>
              <w:t xml:space="preserve">2.单台（件）30万元以下且批量金额在100万元以下的采购项目由采购单位组织安装调试验收和采购单位验收后，办理资产入库和报销等手续。 </w:t>
            </w:r>
          </w:p>
          <w:p w14:paraId="26FB6AC9">
            <w:pPr>
              <w:spacing w:line="320" w:lineRule="exact"/>
              <w:rPr>
                <w:rFonts w:ascii="宋体" w:hAnsi="宋体" w:cs="宋体"/>
                <w:sz w:val="28"/>
                <w:szCs w:val="28"/>
              </w:rPr>
            </w:pPr>
            <w:r>
              <w:rPr>
                <w:rFonts w:hint="eastAsia" w:ascii="宋体" w:hAnsi="宋体" w:cs="宋体"/>
                <w:sz w:val="28"/>
                <w:szCs w:val="28"/>
              </w:rPr>
              <w:t>3.单台（件）30万元（含）以上及批量金额在100万元（含）以上的采购项目，由采购单位组织安装调试验收和采购单位验收后，提交校级验收，校级验收合格后，办理资产入库和报销等手续。</w:t>
            </w:r>
          </w:p>
          <w:p w14:paraId="79EFFC31">
            <w:pPr>
              <w:spacing w:line="320" w:lineRule="exact"/>
              <w:rPr>
                <w:rFonts w:ascii="宋体" w:hAnsi="宋体" w:cs="宋体"/>
                <w:sz w:val="28"/>
                <w:szCs w:val="28"/>
              </w:rPr>
            </w:pPr>
            <w:r>
              <w:rPr>
                <w:rFonts w:hint="eastAsia" w:ascii="宋体" w:hAnsi="宋体" w:cs="宋体"/>
                <w:sz w:val="28"/>
                <w:szCs w:val="28"/>
              </w:rPr>
              <w:t>4.申请校级验收时，需</w:t>
            </w:r>
            <w:r>
              <w:rPr>
                <w:rFonts w:hint="eastAsia" w:ascii="宋体" w:hAnsi="宋体" w:cs="宋体"/>
                <w:color w:val="000000"/>
                <w:sz w:val="28"/>
                <w:szCs w:val="28"/>
              </w:rPr>
              <w:t>提交以下相应材料：</w:t>
            </w:r>
            <w:r>
              <w:rPr>
                <w:rFonts w:hint="eastAsia" w:ascii="宋体" w:hAnsi="宋体" w:cs="宋体"/>
                <w:sz w:val="28"/>
                <w:szCs w:val="28"/>
              </w:rPr>
              <w:t>本验收单一式四份（原件）；</w:t>
            </w:r>
            <w:r>
              <w:rPr>
                <w:rFonts w:hint="eastAsia" w:ascii="宋体" w:hAnsi="宋体" w:cs="宋体"/>
                <w:bCs/>
                <w:sz w:val="28"/>
                <w:szCs w:val="28"/>
              </w:rPr>
              <w:t>投标文件（技术参数及报价部分原件备查）；中标通知书；合同；报关单；设备使用记录（单台套30万元以上）等</w:t>
            </w:r>
            <w:r>
              <w:rPr>
                <w:rFonts w:hint="eastAsia" w:ascii="宋体" w:hAnsi="宋体" w:cs="宋体"/>
                <w:color w:val="000000"/>
                <w:sz w:val="28"/>
                <w:szCs w:val="28"/>
              </w:rPr>
              <w:t>相关复印件。</w:t>
            </w:r>
          </w:p>
          <w:p w14:paraId="03DFC84F">
            <w:pPr>
              <w:spacing w:line="320" w:lineRule="exact"/>
              <w:rPr>
                <w:rFonts w:ascii="宋体" w:hAnsi="宋体" w:cs="宋体"/>
                <w:sz w:val="28"/>
                <w:szCs w:val="28"/>
              </w:rPr>
            </w:pPr>
            <w:r>
              <w:rPr>
                <w:rFonts w:hint="eastAsia" w:ascii="宋体" w:hAnsi="宋体" w:cs="宋体"/>
                <w:b/>
                <w:sz w:val="28"/>
                <w:szCs w:val="28"/>
              </w:rPr>
              <w:t>5.校级验收时，采购单位要准备招投标文件等材料，以备专家核查。</w:t>
            </w:r>
            <w:r>
              <w:rPr>
                <w:rFonts w:hint="eastAsia" w:ascii="宋体" w:hAnsi="宋体" w:cs="宋体"/>
                <w:sz w:val="28"/>
                <w:szCs w:val="28"/>
              </w:rPr>
              <w:t xml:space="preserve"> </w:t>
            </w:r>
          </w:p>
          <w:p w14:paraId="26807053">
            <w:pPr>
              <w:spacing w:line="320" w:lineRule="exact"/>
              <w:rPr>
                <w:rFonts w:ascii="宋体" w:hAnsi="宋体" w:cs="宋体"/>
                <w:sz w:val="28"/>
                <w:szCs w:val="28"/>
              </w:rPr>
            </w:pPr>
            <w:r>
              <w:rPr>
                <w:rFonts w:hint="eastAsia" w:ascii="宋体" w:hAnsi="宋体" w:cs="宋体"/>
                <w:sz w:val="28"/>
                <w:szCs w:val="28"/>
              </w:rPr>
              <w:t>6.验收单格式要求：本表每份一张，用A4纸打印或手填。验收货物较多的，货物清单可另附并加盖采购单位公章，但本表仍做单页，不可分页打印。</w:t>
            </w:r>
          </w:p>
          <w:p w14:paraId="6C3DBEBE">
            <w:pPr>
              <w:spacing w:line="320" w:lineRule="exact"/>
              <w:rPr>
                <w:rFonts w:ascii="宋体" w:hAnsi="宋体" w:cs="宋体"/>
                <w:sz w:val="28"/>
                <w:szCs w:val="28"/>
              </w:rPr>
            </w:pPr>
            <w:r>
              <w:rPr>
                <w:rFonts w:hint="eastAsia" w:ascii="宋体" w:hAnsi="宋体" w:cs="宋体"/>
                <w:sz w:val="28"/>
                <w:szCs w:val="28"/>
              </w:rPr>
              <w:t>7.校级验收咨询电话：83746975，地址：明南附楼105室。</w:t>
            </w:r>
          </w:p>
        </w:tc>
      </w:tr>
    </w:tbl>
    <w:p w14:paraId="561879ED">
      <w:pPr>
        <w:jc w:val="center"/>
        <w:rPr>
          <w:rFonts w:ascii="宋体"/>
          <w:b/>
          <w:sz w:val="32"/>
        </w:rPr>
      </w:pPr>
      <w:r>
        <w:rPr>
          <w:rFonts w:hint="eastAsia" w:asciiTheme="majorEastAsia" w:hAnsiTheme="majorEastAsia" w:eastAsiaTheme="majorEastAsia"/>
          <w:b/>
          <w:sz w:val="32"/>
        </w:rPr>
        <w:br w:type="column"/>
      </w:r>
      <w:r>
        <w:rPr>
          <w:rFonts w:hint="eastAsia" w:ascii="宋体" w:hAnsi="宋体" w:cs="宋体"/>
          <w:b/>
          <w:sz w:val="28"/>
          <w:szCs w:val="28"/>
        </w:rPr>
        <w:t>福建农林大学服务类项目验收单（版本：V3）（2026年01月09日版）</w:t>
      </w:r>
    </w:p>
    <w:tbl>
      <w:tblPr>
        <w:tblStyle w:val="21"/>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627"/>
        <w:gridCol w:w="1404"/>
        <w:gridCol w:w="1077"/>
        <w:gridCol w:w="657"/>
        <w:gridCol w:w="1260"/>
        <w:gridCol w:w="968"/>
        <w:gridCol w:w="522"/>
        <w:gridCol w:w="776"/>
        <w:gridCol w:w="1221"/>
      </w:tblGrid>
      <w:tr w14:paraId="3E34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trPr>
        <w:tc>
          <w:tcPr>
            <w:tcW w:w="1076" w:type="pct"/>
            <w:gridSpan w:val="2"/>
            <w:vAlign w:val="center"/>
          </w:tcPr>
          <w:p w14:paraId="6F6CFE7F">
            <w:pPr>
              <w:spacing w:line="360" w:lineRule="exact"/>
              <w:jc w:val="center"/>
              <w:rPr>
                <w:rFonts w:ascii="宋体" w:hAnsi="宋体" w:cs="宋体"/>
                <w:sz w:val="28"/>
                <w:szCs w:val="28"/>
              </w:rPr>
            </w:pPr>
            <w:r>
              <w:rPr>
                <w:rFonts w:hint="eastAsia" w:ascii="宋体" w:hAnsi="宋体" w:cs="宋体"/>
                <w:sz w:val="28"/>
                <w:szCs w:val="28"/>
              </w:rPr>
              <w:t>项目名称/项目编号</w:t>
            </w:r>
          </w:p>
        </w:tc>
        <w:tc>
          <w:tcPr>
            <w:tcW w:w="2189" w:type="pct"/>
            <w:gridSpan w:val="4"/>
            <w:vAlign w:val="center"/>
          </w:tcPr>
          <w:p w14:paraId="7AC72DA0">
            <w:pPr>
              <w:spacing w:line="360" w:lineRule="exact"/>
              <w:jc w:val="center"/>
              <w:rPr>
                <w:rFonts w:ascii="宋体" w:hAnsi="宋体" w:cs="宋体"/>
                <w:sz w:val="28"/>
                <w:szCs w:val="28"/>
              </w:rPr>
            </w:pPr>
          </w:p>
        </w:tc>
        <w:tc>
          <w:tcPr>
            <w:tcW w:w="742" w:type="pct"/>
            <w:gridSpan w:val="2"/>
            <w:vAlign w:val="center"/>
          </w:tcPr>
          <w:p w14:paraId="40C5E428">
            <w:pPr>
              <w:spacing w:line="360" w:lineRule="exact"/>
              <w:jc w:val="center"/>
              <w:rPr>
                <w:rFonts w:ascii="宋体" w:hAnsi="宋体" w:cs="宋体"/>
                <w:sz w:val="28"/>
                <w:szCs w:val="28"/>
              </w:rPr>
            </w:pPr>
            <w:r>
              <w:rPr>
                <w:rFonts w:hint="eastAsia" w:ascii="宋体" w:hAnsi="宋体" w:cs="宋体"/>
                <w:sz w:val="28"/>
                <w:szCs w:val="28"/>
              </w:rPr>
              <w:t>采购编号</w:t>
            </w:r>
          </w:p>
        </w:tc>
        <w:tc>
          <w:tcPr>
            <w:tcW w:w="991" w:type="pct"/>
            <w:gridSpan w:val="2"/>
          </w:tcPr>
          <w:p w14:paraId="432FF1F9">
            <w:pPr>
              <w:spacing w:line="360" w:lineRule="exact"/>
              <w:rPr>
                <w:rFonts w:ascii="宋体" w:hAnsi="宋体" w:cs="宋体"/>
                <w:sz w:val="28"/>
                <w:szCs w:val="28"/>
              </w:rPr>
            </w:pPr>
          </w:p>
        </w:tc>
      </w:tr>
      <w:tr w14:paraId="3132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1076" w:type="pct"/>
            <w:gridSpan w:val="2"/>
            <w:vAlign w:val="center"/>
          </w:tcPr>
          <w:p w14:paraId="105B2FA2">
            <w:pPr>
              <w:spacing w:line="360" w:lineRule="exact"/>
              <w:jc w:val="center"/>
              <w:rPr>
                <w:rFonts w:ascii="宋体" w:hAnsi="宋体" w:cs="宋体"/>
                <w:sz w:val="28"/>
                <w:szCs w:val="28"/>
              </w:rPr>
            </w:pPr>
            <w:r>
              <w:rPr>
                <w:rFonts w:hint="eastAsia" w:ascii="宋体" w:hAnsi="宋体" w:cs="宋体"/>
                <w:sz w:val="28"/>
                <w:szCs w:val="28"/>
              </w:rPr>
              <w:t>预算金额</w:t>
            </w:r>
          </w:p>
        </w:tc>
        <w:tc>
          <w:tcPr>
            <w:tcW w:w="699" w:type="pct"/>
            <w:vAlign w:val="center"/>
          </w:tcPr>
          <w:p w14:paraId="6A298476">
            <w:pPr>
              <w:spacing w:line="360" w:lineRule="exact"/>
              <w:jc w:val="center"/>
              <w:rPr>
                <w:rFonts w:ascii="宋体" w:hAnsi="宋体" w:cs="宋体"/>
                <w:sz w:val="28"/>
                <w:szCs w:val="28"/>
              </w:rPr>
            </w:pPr>
          </w:p>
        </w:tc>
        <w:tc>
          <w:tcPr>
            <w:tcW w:w="535" w:type="pct"/>
            <w:vAlign w:val="center"/>
          </w:tcPr>
          <w:p w14:paraId="0D549FDF">
            <w:pPr>
              <w:spacing w:line="360" w:lineRule="exact"/>
              <w:jc w:val="center"/>
              <w:rPr>
                <w:rFonts w:ascii="宋体" w:hAnsi="宋体" w:cs="宋体"/>
                <w:sz w:val="28"/>
                <w:szCs w:val="28"/>
              </w:rPr>
            </w:pPr>
            <w:r>
              <w:rPr>
                <w:rFonts w:hint="eastAsia" w:ascii="宋体" w:hAnsi="宋体" w:cs="宋体"/>
                <w:sz w:val="28"/>
                <w:szCs w:val="28"/>
              </w:rPr>
              <w:t>中标金额</w:t>
            </w:r>
          </w:p>
        </w:tc>
        <w:tc>
          <w:tcPr>
            <w:tcW w:w="953" w:type="pct"/>
            <w:gridSpan w:val="2"/>
            <w:vAlign w:val="center"/>
          </w:tcPr>
          <w:p w14:paraId="63CC294F">
            <w:pPr>
              <w:spacing w:line="360" w:lineRule="exact"/>
              <w:jc w:val="center"/>
              <w:rPr>
                <w:rFonts w:ascii="宋体" w:hAnsi="宋体" w:cs="宋体"/>
                <w:sz w:val="28"/>
                <w:szCs w:val="28"/>
              </w:rPr>
            </w:pPr>
          </w:p>
        </w:tc>
        <w:tc>
          <w:tcPr>
            <w:tcW w:w="742" w:type="pct"/>
            <w:gridSpan w:val="2"/>
            <w:vAlign w:val="center"/>
          </w:tcPr>
          <w:p w14:paraId="5B79CCAC">
            <w:pPr>
              <w:spacing w:line="360" w:lineRule="exact"/>
              <w:jc w:val="center"/>
              <w:rPr>
                <w:rFonts w:ascii="宋体" w:hAnsi="宋体" w:cs="宋体"/>
                <w:sz w:val="28"/>
                <w:szCs w:val="28"/>
              </w:rPr>
            </w:pPr>
            <w:r>
              <w:rPr>
                <w:rFonts w:hint="eastAsia" w:ascii="宋体" w:hAnsi="宋体" w:cs="宋体"/>
                <w:sz w:val="28"/>
                <w:szCs w:val="28"/>
              </w:rPr>
              <w:t>合同签订日期</w:t>
            </w:r>
          </w:p>
        </w:tc>
        <w:tc>
          <w:tcPr>
            <w:tcW w:w="991" w:type="pct"/>
            <w:gridSpan w:val="2"/>
          </w:tcPr>
          <w:p w14:paraId="3DB23CB3">
            <w:pPr>
              <w:spacing w:line="360" w:lineRule="exact"/>
              <w:rPr>
                <w:rFonts w:ascii="宋体" w:hAnsi="宋体" w:cs="宋体"/>
                <w:sz w:val="28"/>
                <w:szCs w:val="28"/>
              </w:rPr>
            </w:pPr>
          </w:p>
        </w:tc>
      </w:tr>
      <w:tr w14:paraId="50A0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66" w:type="pct"/>
            <w:vMerge w:val="restart"/>
            <w:vAlign w:val="center"/>
          </w:tcPr>
          <w:p w14:paraId="6F54AA16">
            <w:pPr>
              <w:spacing w:line="360" w:lineRule="exact"/>
              <w:jc w:val="center"/>
              <w:rPr>
                <w:rFonts w:ascii="宋体" w:hAnsi="宋体" w:cs="宋体"/>
                <w:sz w:val="28"/>
                <w:szCs w:val="28"/>
              </w:rPr>
            </w:pPr>
            <w:r>
              <w:rPr>
                <w:rFonts w:hint="eastAsia" w:ascii="宋体" w:hAnsi="宋体" w:cs="宋体"/>
                <w:sz w:val="28"/>
                <w:szCs w:val="28"/>
              </w:rPr>
              <w:t>供货</w:t>
            </w:r>
          </w:p>
          <w:p w14:paraId="51E23F47">
            <w:pPr>
              <w:spacing w:line="360" w:lineRule="exact"/>
              <w:jc w:val="center"/>
              <w:rPr>
                <w:rFonts w:ascii="宋体" w:hAnsi="宋体" w:cs="宋体"/>
                <w:sz w:val="28"/>
                <w:szCs w:val="28"/>
              </w:rPr>
            </w:pPr>
            <w:r>
              <w:rPr>
                <w:rFonts w:hint="eastAsia" w:ascii="宋体" w:hAnsi="宋体" w:cs="宋体"/>
                <w:sz w:val="28"/>
                <w:szCs w:val="28"/>
              </w:rPr>
              <w:t>单位</w:t>
            </w:r>
          </w:p>
        </w:tc>
        <w:tc>
          <w:tcPr>
            <w:tcW w:w="810" w:type="pct"/>
            <w:vAlign w:val="center"/>
          </w:tcPr>
          <w:p w14:paraId="784AFA7E">
            <w:pPr>
              <w:spacing w:line="360" w:lineRule="exact"/>
              <w:jc w:val="center"/>
              <w:rPr>
                <w:rFonts w:ascii="宋体" w:hAnsi="宋体" w:cs="宋体"/>
                <w:sz w:val="28"/>
                <w:szCs w:val="28"/>
              </w:rPr>
            </w:pPr>
            <w:r>
              <w:rPr>
                <w:rFonts w:hint="eastAsia" w:ascii="宋体" w:hAnsi="宋体" w:cs="宋体"/>
                <w:sz w:val="28"/>
                <w:szCs w:val="28"/>
              </w:rPr>
              <w:t>单位名称</w:t>
            </w:r>
          </w:p>
        </w:tc>
        <w:tc>
          <w:tcPr>
            <w:tcW w:w="1235" w:type="pct"/>
            <w:gridSpan w:val="2"/>
            <w:vAlign w:val="center"/>
          </w:tcPr>
          <w:p w14:paraId="0E9FBA29">
            <w:pPr>
              <w:spacing w:line="360" w:lineRule="exact"/>
              <w:jc w:val="center"/>
              <w:rPr>
                <w:rFonts w:ascii="宋体" w:hAnsi="宋体" w:cs="宋体"/>
                <w:sz w:val="28"/>
                <w:szCs w:val="28"/>
              </w:rPr>
            </w:pPr>
          </w:p>
        </w:tc>
        <w:tc>
          <w:tcPr>
            <w:tcW w:w="327" w:type="pct"/>
            <w:vMerge w:val="restart"/>
            <w:tcBorders>
              <w:right w:val="single" w:color="auto" w:sz="4" w:space="0"/>
            </w:tcBorders>
            <w:vAlign w:val="center"/>
          </w:tcPr>
          <w:p w14:paraId="1E0A06AB">
            <w:pPr>
              <w:spacing w:line="360" w:lineRule="exact"/>
              <w:jc w:val="center"/>
              <w:rPr>
                <w:rFonts w:ascii="宋体" w:hAnsi="宋体" w:cs="宋体"/>
                <w:sz w:val="28"/>
                <w:szCs w:val="28"/>
              </w:rPr>
            </w:pPr>
          </w:p>
          <w:p w14:paraId="7BCEE4D6">
            <w:pPr>
              <w:spacing w:line="360" w:lineRule="exact"/>
              <w:jc w:val="center"/>
              <w:rPr>
                <w:rFonts w:ascii="宋体" w:hAnsi="宋体" w:cs="宋体"/>
                <w:sz w:val="28"/>
                <w:szCs w:val="28"/>
              </w:rPr>
            </w:pPr>
            <w:r>
              <w:rPr>
                <w:rFonts w:hint="eastAsia" w:ascii="宋体" w:hAnsi="宋体" w:cs="宋体"/>
                <w:sz w:val="28"/>
                <w:szCs w:val="28"/>
              </w:rPr>
              <w:t>采购</w:t>
            </w:r>
          </w:p>
          <w:p w14:paraId="12BA0BA3">
            <w:pPr>
              <w:spacing w:line="360" w:lineRule="exact"/>
              <w:jc w:val="center"/>
              <w:rPr>
                <w:rFonts w:ascii="宋体" w:hAnsi="宋体" w:cs="宋体"/>
                <w:sz w:val="28"/>
                <w:szCs w:val="28"/>
              </w:rPr>
            </w:pPr>
            <w:r>
              <w:rPr>
                <w:rFonts w:hint="eastAsia" w:ascii="宋体" w:hAnsi="宋体" w:cs="宋体"/>
                <w:sz w:val="28"/>
                <w:szCs w:val="28"/>
              </w:rPr>
              <w:t>单位</w:t>
            </w:r>
          </w:p>
          <w:p w14:paraId="2C744FF4">
            <w:pPr>
              <w:spacing w:line="360" w:lineRule="exact"/>
              <w:jc w:val="center"/>
              <w:rPr>
                <w:rFonts w:ascii="宋体" w:hAnsi="宋体" w:cs="宋体"/>
                <w:sz w:val="28"/>
                <w:szCs w:val="28"/>
              </w:rPr>
            </w:pPr>
          </w:p>
        </w:tc>
        <w:tc>
          <w:tcPr>
            <w:tcW w:w="626" w:type="pct"/>
            <w:tcBorders>
              <w:right w:val="single" w:color="auto" w:sz="4" w:space="0"/>
            </w:tcBorders>
            <w:vAlign w:val="center"/>
          </w:tcPr>
          <w:p w14:paraId="1CF5FB27">
            <w:pPr>
              <w:spacing w:line="360" w:lineRule="exact"/>
              <w:jc w:val="center"/>
              <w:rPr>
                <w:rFonts w:ascii="宋体" w:hAnsi="宋体" w:cs="宋体"/>
                <w:sz w:val="28"/>
                <w:szCs w:val="28"/>
              </w:rPr>
            </w:pPr>
            <w:r>
              <w:rPr>
                <w:rFonts w:hint="eastAsia" w:ascii="宋体" w:hAnsi="宋体" w:cs="宋体"/>
                <w:sz w:val="28"/>
                <w:szCs w:val="28"/>
              </w:rPr>
              <w:t>部、处、学院</w:t>
            </w:r>
          </w:p>
        </w:tc>
        <w:tc>
          <w:tcPr>
            <w:tcW w:w="1733" w:type="pct"/>
            <w:gridSpan w:val="4"/>
            <w:tcBorders>
              <w:right w:val="single" w:color="auto" w:sz="4" w:space="0"/>
            </w:tcBorders>
            <w:vAlign w:val="center"/>
          </w:tcPr>
          <w:p w14:paraId="6328E6E0">
            <w:pPr>
              <w:spacing w:line="360" w:lineRule="exact"/>
              <w:jc w:val="center"/>
              <w:rPr>
                <w:rFonts w:ascii="宋体" w:hAnsi="宋体" w:cs="宋体"/>
                <w:sz w:val="28"/>
                <w:szCs w:val="28"/>
              </w:rPr>
            </w:pPr>
          </w:p>
        </w:tc>
      </w:tr>
      <w:tr w14:paraId="59E3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266" w:type="pct"/>
            <w:vMerge w:val="continue"/>
            <w:vAlign w:val="center"/>
          </w:tcPr>
          <w:p w14:paraId="10BE78C1">
            <w:pPr>
              <w:spacing w:line="360" w:lineRule="exact"/>
              <w:jc w:val="center"/>
              <w:rPr>
                <w:rFonts w:ascii="宋体" w:hAnsi="宋体" w:cs="宋体"/>
                <w:sz w:val="28"/>
                <w:szCs w:val="28"/>
              </w:rPr>
            </w:pPr>
          </w:p>
        </w:tc>
        <w:tc>
          <w:tcPr>
            <w:tcW w:w="810" w:type="pct"/>
            <w:vAlign w:val="center"/>
          </w:tcPr>
          <w:p w14:paraId="5824C310">
            <w:pPr>
              <w:spacing w:line="360" w:lineRule="exact"/>
              <w:jc w:val="center"/>
              <w:rPr>
                <w:rFonts w:ascii="宋体" w:hAnsi="宋体" w:cs="宋体"/>
                <w:sz w:val="28"/>
                <w:szCs w:val="28"/>
              </w:rPr>
            </w:pPr>
            <w:r>
              <w:rPr>
                <w:rFonts w:hint="eastAsia" w:ascii="宋体" w:hAnsi="宋体" w:cs="宋体"/>
                <w:sz w:val="28"/>
                <w:szCs w:val="28"/>
              </w:rPr>
              <w:t>联系人</w:t>
            </w:r>
          </w:p>
        </w:tc>
        <w:tc>
          <w:tcPr>
            <w:tcW w:w="1235" w:type="pct"/>
            <w:gridSpan w:val="2"/>
            <w:vAlign w:val="center"/>
          </w:tcPr>
          <w:p w14:paraId="09D26772">
            <w:pPr>
              <w:spacing w:line="360" w:lineRule="exact"/>
              <w:jc w:val="center"/>
              <w:rPr>
                <w:rFonts w:ascii="宋体" w:hAnsi="宋体" w:cs="宋体"/>
                <w:sz w:val="28"/>
                <w:szCs w:val="28"/>
              </w:rPr>
            </w:pPr>
          </w:p>
        </w:tc>
        <w:tc>
          <w:tcPr>
            <w:tcW w:w="327" w:type="pct"/>
            <w:vMerge w:val="continue"/>
            <w:tcBorders>
              <w:right w:val="single" w:color="auto" w:sz="4" w:space="0"/>
            </w:tcBorders>
            <w:vAlign w:val="center"/>
          </w:tcPr>
          <w:p w14:paraId="73AA032F">
            <w:pPr>
              <w:spacing w:line="360" w:lineRule="exact"/>
              <w:rPr>
                <w:rFonts w:ascii="宋体" w:hAnsi="宋体" w:cs="宋体"/>
                <w:sz w:val="28"/>
                <w:szCs w:val="28"/>
              </w:rPr>
            </w:pPr>
          </w:p>
        </w:tc>
        <w:tc>
          <w:tcPr>
            <w:tcW w:w="626" w:type="pct"/>
            <w:tcBorders>
              <w:right w:val="single" w:color="auto" w:sz="4" w:space="0"/>
            </w:tcBorders>
            <w:vAlign w:val="center"/>
          </w:tcPr>
          <w:p w14:paraId="507AB548">
            <w:pPr>
              <w:spacing w:line="360" w:lineRule="exact"/>
              <w:jc w:val="center"/>
              <w:rPr>
                <w:rFonts w:ascii="宋体" w:hAnsi="宋体" w:cs="宋体"/>
                <w:sz w:val="28"/>
                <w:szCs w:val="28"/>
              </w:rPr>
            </w:pPr>
            <w:r>
              <w:rPr>
                <w:rFonts w:hint="eastAsia" w:ascii="宋体" w:hAnsi="宋体" w:cs="宋体"/>
                <w:sz w:val="28"/>
                <w:szCs w:val="28"/>
              </w:rPr>
              <w:t>联系人</w:t>
            </w:r>
          </w:p>
        </w:tc>
        <w:tc>
          <w:tcPr>
            <w:tcW w:w="1733" w:type="pct"/>
            <w:gridSpan w:val="4"/>
            <w:tcBorders>
              <w:right w:val="single" w:color="auto" w:sz="4" w:space="0"/>
            </w:tcBorders>
            <w:vAlign w:val="center"/>
          </w:tcPr>
          <w:p w14:paraId="347DEE91">
            <w:pPr>
              <w:spacing w:line="360" w:lineRule="exact"/>
              <w:jc w:val="center"/>
              <w:rPr>
                <w:rFonts w:ascii="宋体" w:hAnsi="宋体" w:cs="宋体"/>
                <w:sz w:val="28"/>
                <w:szCs w:val="28"/>
              </w:rPr>
            </w:pPr>
          </w:p>
        </w:tc>
      </w:tr>
      <w:tr w14:paraId="5543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66" w:type="pct"/>
            <w:vMerge w:val="continue"/>
            <w:vAlign w:val="center"/>
          </w:tcPr>
          <w:p w14:paraId="20978722">
            <w:pPr>
              <w:spacing w:line="360" w:lineRule="exact"/>
              <w:jc w:val="center"/>
              <w:rPr>
                <w:rFonts w:ascii="宋体" w:hAnsi="宋体" w:cs="宋体"/>
                <w:sz w:val="28"/>
                <w:szCs w:val="28"/>
              </w:rPr>
            </w:pPr>
          </w:p>
        </w:tc>
        <w:tc>
          <w:tcPr>
            <w:tcW w:w="810" w:type="pct"/>
            <w:vAlign w:val="center"/>
          </w:tcPr>
          <w:p w14:paraId="0ED966C1">
            <w:pPr>
              <w:spacing w:line="360" w:lineRule="exact"/>
              <w:jc w:val="center"/>
              <w:rPr>
                <w:rFonts w:ascii="宋体" w:hAnsi="宋体" w:cs="宋体"/>
                <w:sz w:val="28"/>
                <w:szCs w:val="28"/>
              </w:rPr>
            </w:pPr>
            <w:r>
              <w:rPr>
                <w:rFonts w:hint="eastAsia" w:ascii="宋体" w:hAnsi="宋体" w:cs="宋体"/>
                <w:sz w:val="28"/>
                <w:szCs w:val="28"/>
              </w:rPr>
              <w:t>联系电话</w:t>
            </w:r>
          </w:p>
        </w:tc>
        <w:tc>
          <w:tcPr>
            <w:tcW w:w="1235" w:type="pct"/>
            <w:gridSpan w:val="2"/>
          </w:tcPr>
          <w:p w14:paraId="5C815E4C">
            <w:pPr>
              <w:spacing w:line="360" w:lineRule="exact"/>
              <w:jc w:val="center"/>
              <w:rPr>
                <w:rFonts w:ascii="宋体" w:hAnsi="宋体" w:cs="宋体"/>
                <w:sz w:val="28"/>
                <w:szCs w:val="28"/>
              </w:rPr>
            </w:pPr>
          </w:p>
        </w:tc>
        <w:tc>
          <w:tcPr>
            <w:tcW w:w="327" w:type="pct"/>
            <w:vMerge w:val="continue"/>
            <w:tcBorders>
              <w:right w:val="single" w:color="auto" w:sz="4" w:space="0"/>
            </w:tcBorders>
          </w:tcPr>
          <w:p w14:paraId="0F9805EE">
            <w:pPr>
              <w:spacing w:line="360" w:lineRule="exact"/>
              <w:rPr>
                <w:rFonts w:ascii="宋体" w:hAnsi="宋体" w:cs="宋体"/>
                <w:sz w:val="28"/>
                <w:szCs w:val="28"/>
              </w:rPr>
            </w:pPr>
          </w:p>
        </w:tc>
        <w:tc>
          <w:tcPr>
            <w:tcW w:w="626" w:type="pct"/>
            <w:tcBorders>
              <w:right w:val="single" w:color="auto" w:sz="4" w:space="0"/>
            </w:tcBorders>
            <w:vAlign w:val="center"/>
          </w:tcPr>
          <w:p w14:paraId="4311DD9D">
            <w:pPr>
              <w:spacing w:line="360" w:lineRule="exact"/>
              <w:jc w:val="center"/>
              <w:rPr>
                <w:rFonts w:ascii="宋体" w:hAnsi="宋体" w:cs="宋体"/>
                <w:sz w:val="28"/>
                <w:szCs w:val="28"/>
              </w:rPr>
            </w:pPr>
            <w:r>
              <w:rPr>
                <w:rFonts w:hint="eastAsia" w:ascii="宋体" w:hAnsi="宋体" w:cs="宋体"/>
                <w:sz w:val="28"/>
                <w:szCs w:val="28"/>
              </w:rPr>
              <w:t>联系电话</w:t>
            </w:r>
          </w:p>
        </w:tc>
        <w:tc>
          <w:tcPr>
            <w:tcW w:w="1733" w:type="pct"/>
            <w:gridSpan w:val="4"/>
            <w:tcBorders>
              <w:right w:val="single" w:color="auto" w:sz="4" w:space="0"/>
            </w:tcBorders>
          </w:tcPr>
          <w:p w14:paraId="1CFF038E">
            <w:pPr>
              <w:spacing w:line="360" w:lineRule="exact"/>
              <w:rPr>
                <w:rFonts w:ascii="宋体" w:hAnsi="宋体" w:cs="宋体"/>
                <w:sz w:val="28"/>
                <w:szCs w:val="28"/>
              </w:rPr>
            </w:pPr>
          </w:p>
        </w:tc>
      </w:tr>
      <w:tr w14:paraId="45A0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66" w:type="pct"/>
            <w:vAlign w:val="center"/>
          </w:tcPr>
          <w:p w14:paraId="2C9AD9B1">
            <w:pPr>
              <w:spacing w:line="360" w:lineRule="exact"/>
              <w:jc w:val="center"/>
              <w:rPr>
                <w:rFonts w:ascii="宋体" w:hAnsi="宋体" w:cs="宋体"/>
                <w:sz w:val="28"/>
                <w:szCs w:val="28"/>
              </w:rPr>
            </w:pPr>
            <w:r>
              <w:rPr>
                <w:rFonts w:hint="eastAsia" w:ascii="宋体" w:hAnsi="宋体" w:cs="宋体"/>
                <w:sz w:val="28"/>
                <w:szCs w:val="28"/>
              </w:rPr>
              <w:t>序号</w:t>
            </w:r>
          </w:p>
        </w:tc>
        <w:tc>
          <w:tcPr>
            <w:tcW w:w="810" w:type="pct"/>
            <w:vAlign w:val="center"/>
          </w:tcPr>
          <w:p w14:paraId="5FDA5783">
            <w:pPr>
              <w:spacing w:line="360" w:lineRule="exact"/>
              <w:jc w:val="center"/>
              <w:rPr>
                <w:rFonts w:ascii="宋体" w:hAnsi="宋体" w:cs="宋体"/>
                <w:sz w:val="28"/>
                <w:szCs w:val="28"/>
              </w:rPr>
            </w:pPr>
            <w:r>
              <w:rPr>
                <w:rFonts w:hint="eastAsia" w:ascii="宋体" w:hAnsi="宋体" w:cs="宋体"/>
                <w:sz w:val="28"/>
                <w:szCs w:val="28"/>
              </w:rPr>
              <w:t>标的</w:t>
            </w:r>
          </w:p>
        </w:tc>
        <w:tc>
          <w:tcPr>
            <w:tcW w:w="1235" w:type="pct"/>
            <w:gridSpan w:val="2"/>
            <w:vAlign w:val="center"/>
          </w:tcPr>
          <w:p w14:paraId="1701CB4A">
            <w:pPr>
              <w:spacing w:line="360" w:lineRule="exact"/>
              <w:jc w:val="center"/>
              <w:rPr>
                <w:rFonts w:ascii="宋体" w:hAnsi="宋体" w:cs="宋体"/>
                <w:sz w:val="28"/>
                <w:szCs w:val="28"/>
              </w:rPr>
            </w:pPr>
            <w:r>
              <w:rPr>
                <w:rFonts w:hint="eastAsia" w:ascii="宋体" w:hAnsi="宋体" w:cs="宋体"/>
                <w:sz w:val="28"/>
                <w:szCs w:val="28"/>
              </w:rPr>
              <w:t>服务时间（起始）</w:t>
            </w:r>
          </w:p>
        </w:tc>
        <w:tc>
          <w:tcPr>
            <w:tcW w:w="953" w:type="pct"/>
            <w:gridSpan w:val="2"/>
            <w:vAlign w:val="center"/>
          </w:tcPr>
          <w:p w14:paraId="48192AF8">
            <w:pPr>
              <w:spacing w:line="360" w:lineRule="exact"/>
              <w:jc w:val="center"/>
              <w:rPr>
                <w:rFonts w:ascii="宋体" w:hAnsi="宋体" w:cs="宋体"/>
                <w:sz w:val="28"/>
                <w:szCs w:val="28"/>
              </w:rPr>
            </w:pPr>
            <w:r>
              <w:rPr>
                <w:rFonts w:hint="eastAsia" w:ascii="宋体" w:hAnsi="宋体" w:cs="宋体"/>
                <w:sz w:val="28"/>
                <w:szCs w:val="28"/>
              </w:rPr>
              <w:t>服务地点</w:t>
            </w:r>
          </w:p>
        </w:tc>
        <w:tc>
          <w:tcPr>
            <w:tcW w:w="482" w:type="pct"/>
            <w:vAlign w:val="center"/>
          </w:tcPr>
          <w:p w14:paraId="1C0A6A16">
            <w:pPr>
              <w:spacing w:line="360" w:lineRule="exact"/>
              <w:jc w:val="center"/>
              <w:rPr>
                <w:rFonts w:ascii="宋体" w:hAnsi="宋体" w:cs="宋体"/>
                <w:sz w:val="28"/>
                <w:szCs w:val="28"/>
              </w:rPr>
            </w:pPr>
            <w:r>
              <w:rPr>
                <w:rFonts w:hint="eastAsia" w:ascii="宋体" w:hAnsi="宋体" w:cs="宋体"/>
                <w:sz w:val="28"/>
                <w:szCs w:val="28"/>
              </w:rPr>
              <w:t>数量</w:t>
            </w:r>
          </w:p>
        </w:tc>
        <w:tc>
          <w:tcPr>
            <w:tcW w:w="646" w:type="pct"/>
            <w:gridSpan w:val="2"/>
            <w:vAlign w:val="center"/>
          </w:tcPr>
          <w:p w14:paraId="70D2C2FC">
            <w:pPr>
              <w:spacing w:line="360" w:lineRule="exact"/>
              <w:jc w:val="center"/>
              <w:rPr>
                <w:rFonts w:ascii="宋体" w:hAnsi="宋体" w:cs="宋体"/>
                <w:sz w:val="28"/>
                <w:szCs w:val="28"/>
              </w:rPr>
            </w:pPr>
            <w:r>
              <w:rPr>
                <w:rFonts w:hint="eastAsia" w:ascii="宋体" w:hAnsi="宋体" w:cs="宋体"/>
                <w:sz w:val="28"/>
                <w:szCs w:val="28"/>
              </w:rPr>
              <w:t>单价</w:t>
            </w:r>
          </w:p>
        </w:tc>
        <w:tc>
          <w:tcPr>
            <w:tcW w:w="605" w:type="pct"/>
            <w:vAlign w:val="center"/>
          </w:tcPr>
          <w:p w14:paraId="62A44D62">
            <w:pPr>
              <w:spacing w:line="360" w:lineRule="exact"/>
              <w:jc w:val="center"/>
              <w:rPr>
                <w:rFonts w:ascii="宋体" w:hAnsi="宋体" w:cs="宋体"/>
                <w:sz w:val="28"/>
                <w:szCs w:val="28"/>
              </w:rPr>
            </w:pPr>
            <w:r>
              <w:rPr>
                <w:rFonts w:hint="eastAsia" w:ascii="宋体" w:hAnsi="宋体" w:cs="宋体"/>
                <w:sz w:val="28"/>
                <w:szCs w:val="28"/>
              </w:rPr>
              <w:t>总价</w:t>
            </w:r>
          </w:p>
        </w:tc>
      </w:tr>
      <w:tr w14:paraId="32D0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Pr>
          <w:p w14:paraId="0C033164">
            <w:pPr>
              <w:spacing w:line="360" w:lineRule="exact"/>
              <w:rPr>
                <w:rFonts w:ascii="宋体" w:hAnsi="宋体" w:cs="宋体"/>
                <w:sz w:val="28"/>
                <w:szCs w:val="28"/>
              </w:rPr>
            </w:pPr>
          </w:p>
        </w:tc>
        <w:tc>
          <w:tcPr>
            <w:tcW w:w="810" w:type="pct"/>
            <w:vAlign w:val="center"/>
          </w:tcPr>
          <w:p w14:paraId="2CEF05AE">
            <w:pPr>
              <w:spacing w:line="360" w:lineRule="exact"/>
              <w:ind w:left="1151" w:leftChars="548"/>
              <w:rPr>
                <w:rFonts w:ascii="宋体" w:hAnsi="宋体" w:cs="宋体"/>
                <w:sz w:val="28"/>
                <w:szCs w:val="28"/>
              </w:rPr>
            </w:pPr>
          </w:p>
        </w:tc>
        <w:tc>
          <w:tcPr>
            <w:tcW w:w="1235" w:type="pct"/>
            <w:gridSpan w:val="2"/>
            <w:vAlign w:val="center"/>
          </w:tcPr>
          <w:p w14:paraId="78C35A56">
            <w:pPr>
              <w:spacing w:line="360" w:lineRule="exact"/>
              <w:ind w:left="1151" w:leftChars="548"/>
              <w:rPr>
                <w:rFonts w:ascii="宋体" w:hAnsi="宋体" w:cs="宋体"/>
                <w:sz w:val="28"/>
                <w:szCs w:val="28"/>
              </w:rPr>
            </w:pPr>
          </w:p>
        </w:tc>
        <w:tc>
          <w:tcPr>
            <w:tcW w:w="953" w:type="pct"/>
            <w:gridSpan w:val="2"/>
            <w:vAlign w:val="center"/>
          </w:tcPr>
          <w:p w14:paraId="5A26E192">
            <w:pPr>
              <w:spacing w:line="360" w:lineRule="exact"/>
              <w:ind w:left="1151" w:leftChars="548"/>
              <w:rPr>
                <w:rFonts w:ascii="宋体" w:hAnsi="宋体" w:cs="宋体"/>
                <w:sz w:val="28"/>
                <w:szCs w:val="28"/>
              </w:rPr>
            </w:pPr>
          </w:p>
        </w:tc>
        <w:tc>
          <w:tcPr>
            <w:tcW w:w="482" w:type="pct"/>
          </w:tcPr>
          <w:p w14:paraId="13326C92">
            <w:pPr>
              <w:spacing w:line="360" w:lineRule="exact"/>
              <w:rPr>
                <w:rFonts w:ascii="宋体" w:hAnsi="宋体" w:cs="宋体"/>
                <w:sz w:val="28"/>
                <w:szCs w:val="28"/>
              </w:rPr>
            </w:pPr>
          </w:p>
        </w:tc>
        <w:tc>
          <w:tcPr>
            <w:tcW w:w="646" w:type="pct"/>
            <w:gridSpan w:val="2"/>
          </w:tcPr>
          <w:p w14:paraId="0F850B82">
            <w:pPr>
              <w:spacing w:line="360" w:lineRule="exact"/>
              <w:rPr>
                <w:rFonts w:ascii="宋体" w:hAnsi="宋体" w:cs="宋体"/>
                <w:sz w:val="28"/>
                <w:szCs w:val="28"/>
              </w:rPr>
            </w:pPr>
          </w:p>
        </w:tc>
        <w:tc>
          <w:tcPr>
            <w:tcW w:w="605" w:type="pct"/>
          </w:tcPr>
          <w:p w14:paraId="6CA83DFB">
            <w:pPr>
              <w:spacing w:line="360" w:lineRule="exact"/>
              <w:rPr>
                <w:rFonts w:ascii="宋体" w:hAnsi="宋体" w:cs="宋体"/>
                <w:sz w:val="28"/>
                <w:szCs w:val="28"/>
              </w:rPr>
            </w:pPr>
          </w:p>
        </w:tc>
      </w:tr>
      <w:tr w14:paraId="0C0A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Pr>
          <w:p w14:paraId="5456B3A7">
            <w:pPr>
              <w:spacing w:line="360" w:lineRule="exact"/>
              <w:rPr>
                <w:rFonts w:ascii="宋体" w:hAnsi="宋体" w:cs="宋体"/>
                <w:sz w:val="28"/>
                <w:szCs w:val="28"/>
              </w:rPr>
            </w:pPr>
          </w:p>
        </w:tc>
        <w:tc>
          <w:tcPr>
            <w:tcW w:w="810" w:type="pct"/>
            <w:vAlign w:val="center"/>
          </w:tcPr>
          <w:p w14:paraId="24781F4C">
            <w:pPr>
              <w:spacing w:line="360" w:lineRule="exact"/>
              <w:ind w:left="1151" w:leftChars="548"/>
              <w:rPr>
                <w:rFonts w:ascii="宋体" w:hAnsi="宋体" w:cs="宋体"/>
                <w:sz w:val="28"/>
                <w:szCs w:val="28"/>
              </w:rPr>
            </w:pPr>
          </w:p>
        </w:tc>
        <w:tc>
          <w:tcPr>
            <w:tcW w:w="1235" w:type="pct"/>
            <w:gridSpan w:val="2"/>
            <w:vAlign w:val="center"/>
          </w:tcPr>
          <w:p w14:paraId="3292853C">
            <w:pPr>
              <w:spacing w:line="360" w:lineRule="exact"/>
              <w:ind w:left="1151" w:leftChars="548"/>
              <w:rPr>
                <w:rFonts w:ascii="宋体" w:hAnsi="宋体" w:cs="宋体"/>
                <w:sz w:val="28"/>
                <w:szCs w:val="28"/>
              </w:rPr>
            </w:pPr>
          </w:p>
        </w:tc>
        <w:tc>
          <w:tcPr>
            <w:tcW w:w="953" w:type="pct"/>
            <w:gridSpan w:val="2"/>
            <w:vAlign w:val="center"/>
          </w:tcPr>
          <w:p w14:paraId="62C0FFFB">
            <w:pPr>
              <w:spacing w:line="360" w:lineRule="exact"/>
              <w:ind w:left="1151" w:leftChars="548"/>
              <w:rPr>
                <w:rFonts w:ascii="宋体" w:hAnsi="宋体" w:cs="宋体"/>
                <w:sz w:val="28"/>
                <w:szCs w:val="28"/>
              </w:rPr>
            </w:pPr>
          </w:p>
        </w:tc>
        <w:tc>
          <w:tcPr>
            <w:tcW w:w="482" w:type="pct"/>
          </w:tcPr>
          <w:p w14:paraId="764C24AC">
            <w:pPr>
              <w:spacing w:line="360" w:lineRule="exact"/>
              <w:rPr>
                <w:rFonts w:ascii="宋体" w:hAnsi="宋体" w:cs="宋体"/>
                <w:sz w:val="28"/>
                <w:szCs w:val="28"/>
              </w:rPr>
            </w:pPr>
          </w:p>
        </w:tc>
        <w:tc>
          <w:tcPr>
            <w:tcW w:w="646" w:type="pct"/>
            <w:gridSpan w:val="2"/>
          </w:tcPr>
          <w:p w14:paraId="4BB9E60B">
            <w:pPr>
              <w:spacing w:line="360" w:lineRule="exact"/>
              <w:rPr>
                <w:rFonts w:ascii="宋体" w:hAnsi="宋体" w:cs="宋体"/>
                <w:sz w:val="28"/>
                <w:szCs w:val="28"/>
              </w:rPr>
            </w:pPr>
          </w:p>
        </w:tc>
        <w:tc>
          <w:tcPr>
            <w:tcW w:w="605" w:type="pct"/>
          </w:tcPr>
          <w:p w14:paraId="3D0CECCD">
            <w:pPr>
              <w:spacing w:line="360" w:lineRule="exact"/>
              <w:rPr>
                <w:rFonts w:ascii="宋体" w:hAnsi="宋体" w:cs="宋体"/>
                <w:sz w:val="28"/>
                <w:szCs w:val="28"/>
              </w:rPr>
            </w:pPr>
          </w:p>
        </w:tc>
      </w:tr>
      <w:tr w14:paraId="6E04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Pr>
          <w:p w14:paraId="115656AE">
            <w:pPr>
              <w:spacing w:line="360" w:lineRule="exact"/>
              <w:rPr>
                <w:rFonts w:ascii="宋体" w:hAnsi="宋体" w:cs="宋体"/>
                <w:sz w:val="28"/>
                <w:szCs w:val="28"/>
              </w:rPr>
            </w:pPr>
          </w:p>
        </w:tc>
        <w:tc>
          <w:tcPr>
            <w:tcW w:w="810" w:type="pct"/>
            <w:vAlign w:val="center"/>
          </w:tcPr>
          <w:p w14:paraId="6AAE4749">
            <w:pPr>
              <w:spacing w:line="360" w:lineRule="exact"/>
              <w:ind w:left="1151" w:leftChars="548"/>
              <w:rPr>
                <w:rFonts w:ascii="宋体" w:hAnsi="宋体" w:cs="宋体"/>
                <w:sz w:val="28"/>
                <w:szCs w:val="28"/>
              </w:rPr>
            </w:pPr>
          </w:p>
        </w:tc>
        <w:tc>
          <w:tcPr>
            <w:tcW w:w="1235" w:type="pct"/>
            <w:gridSpan w:val="2"/>
            <w:vAlign w:val="center"/>
          </w:tcPr>
          <w:p w14:paraId="47D70215">
            <w:pPr>
              <w:spacing w:line="360" w:lineRule="exact"/>
              <w:ind w:left="1151" w:leftChars="548"/>
              <w:rPr>
                <w:rFonts w:ascii="宋体" w:hAnsi="宋体" w:cs="宋体"/>
                <w:sz w:val="28"/>
                <w:szCs w:val="28"/>
              </w:rPr>
            </w:pPr>
          </w:p>
        </w:tc>
        <w:tc>
          <w:tcPr>
            <w:tcW w:w="953" w:type="pct"/>
            <w:gridSpan w:val="2"/>
            <w:vAlign w:val="center"/>
          </w:tcPr>
          <w:p w14:paraId="54E1F6B7">
            <w:pPr>
              <w:spacing w:line="360" w:lineRule="exact"/>
              <w:ind w:left="1151" w:leftChars="548"/>
              <w:rPr>
                <w:rFonts w:ascii="宋体" w:hAnsi="宋体" w:cs="宋体"/>
                <w:sz w:val="28"/>
                <w:szCs w:val="28"/>
              </w:rPr>
            </w:pPr>
          </w:p>
        </w:tc>
        <w:tc>
          <w:tcPr>
            <w:tcW w:w="482" w:type="pct"/>
          </w:tcPr>
          <w:p w14:paraId="227112A8">
            <w:pPr>
              <w:spacing w:line="360" w:lineRule="exact"/>
              <w:rPr>
                <w:rFonts w:ascii="宋体" w:hAnsi="宋体" w:cs="宋体"/>
                <w:sz w:val="28"/>
                <w:szCs w:val="28"/>
              </w:rPr>
            </w:pPr>
          </w:p>
        </w:tc>
        <w:tc>
          <w:tcPr>
            <w:tcW w:w="646" w:type="pct"/>
            <w:gridSpan w:val="2"/>
            <w:vAlign w:val="center"/>
          </w:tcPr>
          <w:p w14:paraId="1C7A0155">
            <w:pPr>
              <w:spacing w:line="360" w:lineRule="exact"/>
              <w:jc w:val="center"/>
              <w:rPr>
                <w:rFonts w:ascii="宋体" w:hAnsi="宋体" w:cs="宋体"/>
                <w:sz w:val="28"/>
                <w:szCs w:val="28"/>
              </w:rPr>
            </w:pPr>
            <w:r>
              <w:rPr>
                <w:rFonts w:hint="eastAsia" w:ascii="宋体" w:hAnsi="宋体" w:cs="宋体"/>
                <w:sz w:val="28"/>
                <w:szCs w:val="28"/>
              </w:rPr>
              <w:t>合计</w:t>
            </w:r>
          </w:p>
        </w:tc>
        <w:tc>
          <w:tcPr>
            <w:tcW w:w="605" w:type="pct"/>
          </w:tcPr>
          <w:p w14:paraId="60026553">
            <w:pPr>
              <w:spacing w:line="360" w:lineRule="exact"/>
              <w:rPr>
                <w:rFonts w:ascii="宋体" w:hAnsi="宋体" w:cs="宋体"/>
                <w:sz w:val="28"/>
                <w:szCs w:val="28"/>
              </w:rPr>
            </w:pPr>
          </w:p>
        </w:tc>
      </w:tr>
      <w:tr w14:paraId="7506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66" w:type="pct"/>
            <w:vMerge w:val="restart"/>
            <w:vAlign w:val="center"/>
          </w:tcPr>
          <w:p w14:paraId="2DB89F57">
            <w:pPr>
              <w:spacing w:line="360" w:lineRule="exact"/>
              <w:jc w:val="center"/>
              <w:rPr>
                <w:rFonts w:ascii="宋体" w:hAnsi="宋体" w:cs="宋体"/>
                <w:sz w:val="28"/>
                <w:szCs w:val="28"/>
              </w:rPr>
            </w:pPr>
            <w:r>
              <w:rPr>
                <w:rFonts w:hint="eastAsia" w:ascii="宋体" w:hAnsi="宋体" w:cs="宋体"/>
                <w:sz w:val="28"/>
                <w:szCs w:val="28"/>
              </w:rPr>
              <w:t>采购单位验收</w:t>
            </w:r>
          </w:p>
        </w:tc>
        <w:tc>
          <w:tcPr>
            <w:tcW w:w="810" w:type="pct"/>
            <w:vMerge w:val="restart"/>
            <w:vAlign w:val="center"/>
          </w:tcPr>
          <w:p w14:paraId="7082F027">
            <w:pPr>
              <w:spacing w:line="360" w:lineRule="exact"/>
              <w:jc w:val="center"/>
              <w:rPr>
                <w:rFonts w:ascii="宋体" w:hAnsi="宋体" w:cs="宋体"/>
                <w:sz w:val="28"/>
                <w:szCs w:val="28"/>
              </w:rPr>
            </w:pPr>
            <w:r>
              <w:rPr>
                <w:rFonts w:hint="eastAsia" w:ascii="宋体" w:hAnsi="宋体" w:cs="宋体"/>
                <w:sz w:val="28"/>
                <w:szCs w:val="28"/>
              </w:rPr>
              <w:t>单位负责人、经费负责人、项目负责人等（至少3人，且至少1人为处级干部）</w:t>
            </w:r>
          </w:p>
        </w:tc>
        <w:tc>
          <w:tcPr>
            <w:tcW w:w="1235" w:type="pct"/>
            <w:gridSpan w:val="2"/>
            <w:vAlign w:val="center"/>
          </w:tcPr>
          <w:p w14:paraId="2CF37805">
            <w:pPr>
              <w:spacing w:line="360" w:lineRule="exact"/>
              <w:jc w:val="center"/>
              <w:rPr>
                <w:rFonts w:ascii="宋体" w:hAnsi="宋体" w:cs="宋体"/>
                <w:sz w:val="28"/>
                <w:szCs w:val="28"/>
              </w:rPr>
            </w:pPr>
          </w:p>
        </w:tc>
        <w:tc>
          <w:tcPr>
            <w:tcW w:w="1436" w:type="pct"/>
            <w:gridSpan w:val="3"/>
            <w:vMerge w:val="restart"/>
          </w:tcPr>
          <w:p w14:paraId="2D552128">
            <w:pPr>
              <w:spacing w:line="360" w:lineRule="exact"/>
              <w:jc w:val="left"/>
              <w:rPr>
                <w:rFonts w:ascii="宋体" w:hAnsi="宋体" w:cs="宋体"/>
                <w:sz w:val="28"/>
                <w:szCs w:val="28"/>
              </w:rPr>
            </w:pPr>
          </w:p>
          <w:p w14:paraId="2A60F744">
            <w:pPr>
              <w:spacing w:line="360" w:lineRule="exact"/>
              <w:jc w:val="left"/>
              <w:rPr>
                <w:rFonts w:ascii="宋体" w:hAnsi="宋体" w:cs="宋体"/>
                <w:sz w:val="28"/>
                <w:szCs w:val="28"/>
              </w:rPr>
            </w:pPr>
          </w:p>
          <w:p w14:paraId="66FF2DC2">
            <w:pPr>
              <w:spacing w:line="360" w:lineRule="exact"/>
              <w:jc w:val="left"/>
              <w:rPr>
                <w:rFonts w:ascii="宋体" w:hAnsi="宋体" w:cs="宋体"/>
                <w:sz w:val="28"/>
                <w:szCs w:val="28"/>
              </w:rPr>
            </w:pPr>
            <w:r>
              <w:rPr>
                <w:rFonts w:hint="eastAsia" w:ascii="宋体" w:hAnsi="宋体" w:cs="宋体"/>
                <w:sz w:val="28"/>
                <w:szCs w:val="28"/>
              </w:rPr>
              <w:t>验收发现问题及整改要求：</w:t>
            </w:r>
          </w:p>
          <w:p w14:paraId="7AF3DB65">
            <w:pPr>
              <w:spacing w:line="360" w:lineRule="exact"/>
              <w:rPr>
                <w:rFonts w:ascii="宋体" w:hAnsi="宋体" w:cs="宋体"/>
                <w:sz w:val="28"/>
                <w:szCs w:val="28"/>
              </w:rPr>
            </w:pPr>
          </w:p>
          <w:p w14:paraId="6BA82807">
            <w:pPr>
              <w:spacing w:line="360" w:lineRule="exact"/>
              <w:rPr>
                <w:rFonts w:ascii="宋体" w:hAnsi="宋体" w:cs="宋体"/>
                <w:sz w:val="28"/>
                <w:szCs w:val="28"/>
              </w:rPr>
            </w:pPr>
            <w:r>
              <w:rPr>
                <w:rFonts w:hint="eastAsia" w:ascii="宋体" w:hAnsi="宋体" w:cs="宋体"/>
                <w:sz w:val="28"/>
                <w:szCs w:val="28"/>
              </w:rPr>
              <w:t>整改负责人签字：</w:t>
            </w:r>
          </w:p>
          <w:p w14:paraId="33B29D9E">
            <w:pPr>
              <w:spacing w:line="360" w:lineRule="exact"/>
              <w:rPr>
                <w:rFonts w:ascii="宋体" w:hAnsi="宋体" w:cs="宋体"/>
                <w:sz w:val="28"/>
                <w:szCs w:val="28"/>
              </w:rPr>
            </w:pPr>
          </w:p>
          <w:p w14:paraId="72986219">
            <w:pPr>
              <w:spacing w:line="360" w:lineRule="exact"/>
              <w:rPr>
                <w:rFonts w:ascii="宋体" w:hAnsi="宋体" w:cs="宋体"/>
                <w:sz w:val="28"/>
                <w:szCs w:val="28"/>
              </w:rPr>
            </w:pPr>
            <w:r>
              <w:rPr>
                <w:rFonts w:hint="eastAsia" w:ascii="宋体" w:hAnsi="宋体" w:cs="宋体"/>
                <w:sz w:val="28"/>
                <w:szCs w:val="28"/>
              </w:rPr>
              <w:t>整改日期： 年  月 日</w:t>
            </w:r>
          </w:p>
        </w:tc>
        <w:tc>
          <w:tcPr>
            <w:tcW w:w="1251" w:type="pct"/>
            <w:gridSpan w:val="3"/>
            <w:vMerge w:val="restart"/>
          </w:tcPr>
          <w:p w14:paraId="74D2E6D4">
            <w:pPr>
              <w:spacing w:line="360" w:lineRule="exact"/>
              <w:rPr>
                <w:rFonts w:ascii="宋体" w:hAnsi="宋体" w:cs="宋体"/>
                <w:sz w:val="28"/>
                <w:szCs w:val="28"/>
              </w:rPr>
            </w:pPr>
            <w:r>
              <w:rPr>
                <w:rFonts w:hint="eastAsia" w:ascii="宋体" w:hAnsi="宋体" w:cs="宋体"/>
                <w:sz w:val="28"/>
                <w:szCs w:val="28"/>
              </w:rPr>
              <w:t>验收程序</w:t>
            </w:r>
            <w:r>
              <w:rPr>
                <w:rFonts w:hint="eastAsia" w:ascii="宋体" w:hAnsi="宋体" w:cs="宋体"/>
                <w:sz w:val="28"/>
                <w:szCs w:val="28"/>
                <w:u w:val="single"/>
              </w:rPr>
              <w:t xml:space="preserve">    </w:t>
            </w:r>
            <w:r>
              <w:rPr>
                <w:rFonts w:hint="eastAsia" w:ascii="宋体" w:hAnsi="宋体" w:cs="宋体"/>
                <w:sz w:val="28"/>
                <w:szCs w:val="28"/>
              </w:rPr>
              <w:t>（是，否）完整。</w:t>
            </w:r>
          </w:p>
          <w:p w14:paraId="1D824E6C">
            <w:pPr>
              <w:spacing w:line="36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80010</wp:posOffset>
                      </wp:positionV>
                      <wp:extent cx="123825" cy="105410"/>
                      <wp:effectExtent l="5080" t="4445" r="4445" b="23495"/>
                      <wp:wrapNone/>
                      <wp:docPr id="2" name="矩形 2"/>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2pt;margin-top:6.3pt;height:8.3pt;width:9.75pt;z-index:251660288;mso-width-relative:page;mso-height-relative:page;" fillcolor="#FFFFFF" filled="t" stroked="t" coordsize="21600,21600" o:gfxdata="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EC3F9UAAAAHAQAADwAAAAAAAAABACAAAAAiAAAAZHJzL2Rvd25yZXYueG1s&#10;UEsBAhQAFAAAAAgAh07iQKuK6P37AQAAHQQAAA4AAAAAAAAAAQAgAAAAJAEAAGRycy9lMm9Eb2Mu&#10;eG1sUEsFBgAAAAAGAAYAWQEAAJEFAAAAAA==&#10;">
                      <v:fill on="t" focussize="0,0"/>
                      <v:stroke color="#000000" joinstyle="miter"/>
                      <v:imagedata o:title=""/>
                      <o:lock v:ext="edit" aspectratio="f"/>
                    </v:rect>
                  </w:pict>
                </mc:Fallback>
              </mc:AlternateContent>
            </w:r>
            <w:r>
              <w:rPr>
                <w:rFonts w:hint="eastAsia" w:ascii="宋体" w:hAnsi="宋体" w:cs="宋体"/>
                <w:sz w:val="28"/>
                <w:szCs w:val="28"/>
              </w:rPr>
              <w:t xml:space="preserve">    验收合格</w:t>
            </w:r>
          </w:p>
          <w:p w14:paraId="6B7D1E47">
            <w:pPr>
              <w:spacing w:line="36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1312" behindDoc="0" locked="0" layoutInCell="1" allowOverlap="1">
                      <wp:simplePos x="0" y="0"/>
                      <wp:positionH relativeFrom="column">
                        <wp:posOffset>92075</wp:posOffset>
                      </wp:positionH>
                      <wp:positionV relativeFrom="paragraph">
                        <wp:posOffset>107315</wp:posOffset>
                      </wp:positionV>
                      <wp:extent cx="123825" cy="105410"/>
                      <wp:effectExtent l="5080" t="4445" r="4445" b="23495"/>
                      <wp:wrapNone/>
                      <wp:docPr id="5" name="矩形 5"/>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25pt;margin-top:8.45pt;height:8.3pt;width:9.75pt;z-index:251661312;mso-width-relative:page;mso-height-relative:page;" fillcolor="#FFFFFF" filled="t" stroked="t" coordsize="21600,21600" o:gfxdata="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tA6L1QAAAAcBAAAPAAAAAAAAAAEAIAAAACIAAABkcnMvZG93bnJldi54bWxQ&#10;SwECFAAUAAAACACHTuJAb4Y2+foBAAAdBAAADgAAAAAAAAABACAAAAAkAQAAZHJzL2Uyb0RvYy54&#10;bWxQSwUGAAAAAAYABgBZAQAAkAUAAAAA&#10;">
                      <v:fill on="t" focussize="0,0"/>
                      <v:stroke color="#000000" joinstyle="miter"/>
                      <v:imagedata o:title=""/>
                      <o:lock v:ext="edit" aspectratio="f"/>
                    </v:rect>
                  </w:pict>
                </mc:Fallback>
              </mc:AlternateContent>
            </w:r>
            <w:r>
              <w:rPr>
                <w:rFonts w:hint="eastAsia" w:ascii="宋体" w:hAnsi="宋体" w:cs="宋体"/>
                <w:sz w:val="28"/>
                <w:szCs w:val="28"/>
              </w:rPr>
              <w:t xml:space="preserve">    验收不合格</w:t>
            </w:r>
          </w:p>
          <w:p w14:paraId="47A89DA5">
            <w:pPr>
              <w:spacing w:line="360" w:lineRule="exact"/>
              <w:rPr>
                <w:rFonts w:ascii="宋体" w:hAnsi="宋体" w:cs="宋体"/>
                <w:sz w:val="28"/>
                <w:szCs w:val="28"/>
              </w:rPr>
            </w:pPr>
          </w:p>
          <w:p w14:paraId="2EBEF5F4">
            <w:pPr>
              <w:spacing w:line="360" w:lineRule="exact"/>
              <w:jc w:val="right"/>
              <w:rPr>
                <w:rFonts w:ascii="宋体" w:hAnsi="宋体" w:cs="宋体"/>
                <w:sz w:val="28"/>
                <w:szCs w:val="28"/>
              </w:rPr>
            </w:pPr>
          </w:p>
          <w:p w14:paraId="26ECA162">
            <w:pPr>
              <w:spacing w:line="360" w:lineRule="exact"/>
              <w:jc w:val="right"/>
              <w:rPr>
                <w:rFonts w:ascii="宋体" w:hAnsi="宋体" w:cs="宋体"/>
                <w:sz w:val="28"/>
                <w:szCs w:val="28"/>
              </w:rPr>
            </w:pPr>
            <w:r>
              <w:rPr>
                <w:rFonts w:hint="eastAsia" w:ascii="宋体" w:hAnsi="宋体" w:cs="宋体"/>
                <w:sz w:val="28"/>
                <w:szCs w:val="28"/>
              </w:rPr>
              <w:t>（</w:t>
            </w:r>
            <w:r>
              <w:rPr>
                <w:rFonts w:hint="eastAsia" w:ascii="宋体" w:hAnsi="宋体" w:cs="宋体"/>
                <w:b/>
                <w:sz w:val="28"/>
                <w:szCs w:val="28"/>
              </w:rPr>
              <w:t>采购单位公章</w:t>
            </w:r>
            <w:r>
              <w:rPr>
                <w:rFonts w:hint="eastAsia" w:ascii="宋体" w:hAnsi="宋体" w:cs="宋体"/>
                <w:sz w:val="28"/>
                <w:szCs w:val="28"/>
              </w:rPr>
              <w:t>）</w:t>
            </w:r>
          </w:p>
          <w:p w14:paraId="0535C02A">
            <w:pPr>
              <w:spacing w:line="360" w:lineRule="exact"/>
              <w:jc w:val="center"/>
              <w:rPr>
                <w:rFonts w:ascii="宋体" w:hAnsi="宋体" w:cs="宋体"/>
                <w:sz w:val="28"/>
                <w:szCs w:val="28"/>
              </w:rPr>
            </w:pPr>
            <w:r>
              <w:rPr>
                <w:rFonts w:hint="eastAsia" w:ascii="宋体" w:hAnsi="宋体" w:cs="宋体"/>
                <w:sz w:val="28"/>
                <w:szCs w:val="28"/>
              </w:rPr>
              <w:t xml:space="preserve">验收日期： </w:t>
            </w:r>
          </w:p>
          <w:p w14:paraId="37BFCF35">
            <w:pPr>
              <w:spacing w:line="360" w:lineRule="exact"/>
              <w:jc w:val="center"/>
              <w:rPr>
                <w:rFonts w:ascii="宋体" w:hAnsi="宋体" w:cs="宋体"/>
                <w:sz w:val="28"/>
                <w:szCs w:val="28"/>
              </w:rPr>
            </w:pPr>
            <w:r>
              <w:rPr>
                <w:rFonts w:hint="eastAsia" w:ascii="宋体" w:hAnsi="宋体" w:cs="宋体"/>
                <w:sz w:val="28"/>
                <w:szCs w:val="28"/>
              </w:rPr>
              <w:t xml:space="preserve">年  月 日  </w:t>
            </w:r>
          </w:p>
        </w:tc>
      </w:tr>
      <w:tr w14:paraId="0F9E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66" w:type="pct"/>
            <w:vMerge w:val="continue"/>
            <w:vAlign w:val="center"/>
          </w:tcPr>
          <w:p w14:paraId="212CF636">
            <w:pPr>
              <w:spacing w:line="360" w:lineRule="exact"/>
              <w:jc w:val="center"/>
              <w:rPr>
                <w:rFonts w:ascii="宋体" w:hAnsi="宋体" w:cs="宋体"/>
                <w:sz w:val="28"/>
                <w:szCs w:val="28"/>
              </w:rPr>
            </w:pPr>
          </w:p>
        </w:tc>
        <w:tc>
          <w:tcPr>
            <w:tcW w:w="810" w:type="pct"/>
            <w:vMerge w:val="continue"/>
          </w:tcPr>
          <w:p w14:paraId="5A42E864">
            <w:pPr>
              <w:spacing w:line="360" w:lineRule="exact"/>
              <w:ind w:firstLine="560" w:firstLineChars="200"/>
              <w:rPr>
                <w:rFonts w:ascii="宋体" w:hAnsi="宋体" w:cs="宋体"/>
                <w:sz w:val="28"/>
                <w:szCs w:val="28"/>
              </w:rPr>
            </w:pPr>
          </w:p>
        </w:tc>
        <w:tc>
          <w:tcPr>
            <w:tcW w:w="1235" w:type="pct"/>
            <w:gridSpan w:val="2"/>
            <w:vAlign w:val="center"/>
          </w:tcPr>
          <w:p w14:paraId="33B850D5">
            <w:pPr>
              <w:spacing w:line="360" w:lineRule="exact"/>
              <w:jc w:val="center"/>
              <w:rPr>
                <w:rFonts w:ascii="宋体" w:hAnsi="宋体" w:cs="宋体"/>
                <w:sz w:val="28"/>
                <w:szCs w:val="28"/>
              </w:rPr>
            </w:pPr>
          </w:p>
        </w:tc>
        <w:tc>
          <w:tcPr>
            <w:tcW w:w="1436" w:type="pct"/>
            <w:gridSpan w:val="3"/>
            <w:vMerge w:val="continue"/>
          </w:tcPr>
          <w:p w14:paraId="18760C5D">
            <w:pPr>
              <w:spacing w:line="360" w:lineRule="exact"/>
              <w:jc w:val="left"/>
              <w:rPr>
                <w:rFonts w:ascii="宋体" w:hAnsi="宋体" w:cs="宋体"/>
                <w:sz w:val="28"/>
                <w:szCs w:val="28"/>
              </w:rPr>
            </w:pPr>
          </w:p>
        </w:tc>
        <w:tc>
          <w:tcPr>
            <w:tcW w:w="1251" w:type="pct"/>
            <w:gridSpan w:val="3"/>
            <w:vMerge w:val="continue"/>
          </w:tcPr>
          <w:p w14:paraId="43351ED8">
            <w:pPr>
              <w:spacing w:line="360" w:lineRule="exact"/>
              <w:rPr>
                <w:rFonts w:ascii="宋体" w:hAnsi="宋体" w:cs="宋体"/>
                <w:sz w:val="28"/>
                <w:szCs w:val="28"/>
              </w:rPr>
            </w:pPr>
          </w:p>
        </w:tc>
      </w:tr>
      <w:tr w14:paraId="73A5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66" w:type="pct"/>
            <w:vMerge w:val="continue"/>
            <w:vAlign w:val="center"/>
          </w:tcPr>
          <w:p w14:paraId="7A76DFC5">
            <w:pPr>
              <w:spacing w:line="360" w:lineRule="exact"/>
              <w:jc w:val="center"/>
              <w:rPr>
                <w:rFonts w:ascii="宋体" w:hAnsi="宋体" w:cs="宋体"/>
                <w:sz w:val="28"/>
                <w:szCs w:val="28"/>
              </w:rPr>
            </w:pPr>
          </w:p>
        </w:tc>
        <w:tc>
          <w:tcPr>
            <w:tcW w:w="810" w:type="pct"/>
            <w:vMerge w:val="continue"/>
          </w:tcPr>
          <w:p w14:paraId="2FAE2D0B">
            <w:pPr>
              <w:spacing w:line="360" w:lineRule="exact"/>
              <w:ind w:firstLine="560" w:firstLineChars="200"/>
              <w:rPr>
                <w:rFonts w:ascii="宋体" w:hAnsi="宋体" w:cs="宋体"/>
                <w:sz w:val="28"/>
                <w:szCs w:val="28"/>
              </w:rPr>
            </w:pPr>
          </w:p>
        </w:tc>
        <w:tc>
          <w:tcPr>
            <w:tcW w:w="1235" w:type="pct"/>
            <w:gridSpan w:val="2"/>
            <w:vAlign w:val="center"/>
          </w:tcPr>
          <w:p w14:paraId="4F5B5813">
            <w:pPr>
              <w:spacing w:line="360" w:lineRule="exact"/>
              <w:jc w:val="center"/>
              <w:rPr>
                <w:rFonts w:ascii="宋体" w:hAnsi="宋体" w:cs="宋体"/>
                <w:sz w:val="28"/>
                <w:szCs w:val="28"/>
              </w:rPr>
            </w:pPr>
          </w:p>
        </w:tc>
        <w:tc>
          <w:tcPr>
            <w:tcW w:w="1436" w:type="pct"/>
            <w:gridSpan w:val="3"/>
            <w:vMerge w:val="continue"/>
          </w:tcPr>
          <w:p w14:paraId="697C0933">
            <w:pPr>
              <w:spacing w:line="360" w:lineRule="exact"/>
              <w:jc w:val="left"/>
              <w:rPr>
                <w:rFonts w:ascii="宋体" w:hAnsi="宋体" w:cs="宋体"/>
                <w:sz w:val="28"/>
                <w:szCs w:val="28"/>
              </w:rPr>
            </w:pPr>
          </w:p>
        </w:tc>
        <w:tc>
          <w:tcPr>
            <w:tcW w:w="1251" w:type="pct"/>
            <w:gridSpan w:val="3"/>
            <w:vMerge w:val="continue"/>
          </w:tcPr>
          <w:p w14:paraId="3152EF69">
            <w:pPr>
              <w:spacing w:line="360" w:lineRule="exact"/>
              <w:rPr>
                <w:rFonts w:ascii="宋体" w:hAnsi="宋体" w:cs="宋体"/>
                <w:sz w:val="28"/>
                <w:szCs w:val="28"/>
              </w:rPr>
            </w:pPr>
          </w:p>
        </w:tc>
      </w:tr>
      <w:tr w14:paraId="7D19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5000" w:type="pct"/>
            <w:gridSpan w:val="10"/>
            <w:vAlign w:val="center"/>
          </w:tcPr>
          <w:p w14:paraId="4AE8F730">
            <w:pPr>
              <w:spacing w:line="360" w:lineRule="exact"/>
              <w:rPr>
                <w:rFonts w:ascii="宋体" w:hAnsi="宋体" w:cs="宋体"/>
                <w:sz w:val="28"/>
                <w:szCs w:val="28"/>
              </w:rPr>
            </w:pPr>
            <w:r>
              <w:rPr>
                <w:rFonts w:hint="eastAsia" w:ascii="宋体" w:hAnsi="宋体" w:cs="宋体"/>
                <w:b/>
                <w:bCs/>
                <w:sz w:val="28"/>
                <w:szCs w:val="28"/>
              </w:rPr>
              <w:t>情况备注：</w:t>
            </w:r>
          </w:p>
        </w:tc>
      </w:tr>
    </w:tbl>
    <w:p w14:paraId="1C1A57A0">
      <w:pPr>
        <w:spacing w:line="260" w:lineRule="exact"/>
      </w:pPr>
    </w:p>
    <w:p w14:paraId="1EF645F9">
      <w:pPr>
        <w:spacing w:line="360" w:lineRule="exact"/>
        <w:rPr>
          <w:rFonts w:ascii="仿宋" w:hAnsi="仿宋" w:eastAsia="仿宋" w:cs="仿宋"/>
          <w:sz w:val="28"/>
          <w:szCs w:val="28"/>
        </w:rPr>
      </w:pPr>
      <w:r>
        <w:rPr>
          <w:rFonts w:hint="eastAsia" w:ascii="仿宋" w:hAnsi="仿宋" w:eastAsia="仿宋" w:cs="仿宋"/>
          <w:sz w:val="28"/>
          <w:szCs w:val="28"/>
        </w:rPr>
        <w:t>备注：</w:t>
      </w:r>
    </w:p>
    <w:p w14:paraId="14131159">
      <w:pPr>
        <w:widowControl/>
        <w:tabs>
          <w:tab w:val="left" w:pos="0"/>
        </w:tabs>
        <w:spacing w:line="360" w:lineRule="exact"/>
        <w:rPr>
          <w:rFonts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shd w:val="clear" w:color="auto" w:fill="FFFFFF"/>
        </w:rPr>
        <w:t>软件开发服务类项目参照货物采购项目验收。</w:t>
      </w:r>
    </w:p>
    <w:p w14:paraId="74D2AE74">
      <w:pPr>
        <w:widowControl/>
        <w:tabs>
          <w:tab w:val="left" w:pos="0"/>
        </w:tabs>
        <w:spacing w:line="360" w:lineRule="exact"/>
        <w:rPr>
          <w:rFonts w:ascii="仿宋" w:hAnsi="仿宋" w:eastAsia="仿宋" w:cs="仿宋"/>
          <w:b/>
          <w:bCs/>
          <w:sz w:val="24"/>
          <w:szCs w:val="24"/>
          <w:highlight w:val="yellow"/>
        </w:rPr>
      </w:pPr>
      <w:r>
        <w:rPr>
          <w:rFonts w:ascii="仿宋" w:hAnsi="仿宋" w:eastAsia="仿宋" w:cs="仿宋"/>
          <w:b/>
          <w:bCs/>
          <w:sz w:val="24"/>
          <w:szCs w:val="24"/>
        </w:rPr>
        <w:t>2</w:t>
      </w:r>
      <w:r>
        <w:rPr>
          <w:rFonts w:hint="eastAsia" w:ascii="仿宋" w:hAnsi="仿宋" w:eastAsia="仿宋" w:cs="仿宋"/>
          <w:b/>
          <w:bCs/>
          <w:sz w:val="24"/>
          <w:szCs w:val="24"/>
        </w:rPr>
        <w:t>.其他服务类项目</w:t>
      </w:r>
      <w:r>
        <w:rPr>
          <w:rFonts w:ascii="仿宋" w:hAnsi="仿宋" w:eastAsia="仿宋" w:cs="仿宋"/>
          <w:b/>
          <w:bCs/>
          <w:sz w:val="24"/>
          <w:szCs w:val="24"/>
        </w:rPr>
        <w:t>履约考评</w:t>
      </w:r>
      <w:r>
        <w:rPr>
          <w:rFonts w:hint="eastAsia" w:ascii="仿宋" w:hAnsi="仿宋" w:eastAsia="仿宋" w:cs="仿宋"/>
          <w:b/>
          <w:bCs/>
          <w:sz w:val="24"/>
          <w:szCs w:val="24"/>
        </w:rPr>
        <w:t>（服务人员配备、岗位履职、服务质量、违规情况、安全保障等）评价报告或者考评表作为本验收单附件。</w:t>
      </w:r>
    </w:p>
    <w:p w14:paraId="4179AAE9">
      <w:pPr>
        <w:spacing w:line="360" w:lineRule="exact"/>
        <w:rPr>
          <w:rFonts w:ascii="仿宋" w:hAnsi="仿宋" w:eastAsia="仿宋" w:cs="仿宋"/>
          <w:b/>
          <w:bCs/>
          <w:sz w:val="24"/>
          <w:szCs w:val="24"/>
        </w:rPr>
      </w:pPr>
      <w:r>
        <w:rPr>
          <w:rFonts w:hint="eastAsia" w:ascii="仿宋" w:hAnsi="仿宋" w:eastAsia="仿宋" w:cs="仿宋"/>
          <w:b/>
          <w:bCs/>
          <w:sz w:val="24"/>
          <w:szCs w:val="24"/>
        </w:rPr>
        <w:t>3.30万以上服务类项目总体结果（履约考评总报告、验收单、中标通知书、合同、履约考评方案等），在项目合同期结束后，一并以书面及电子版形式提交国资处备案（适用于</w:t>
      </w:r>
      <w:r>
        <w:rPr>
          <w:rFonts w:ascii="仿宋" w:hAnsi="仿宋" w:eastAsia="仿宋" w:cs="仿宋"/>
          <w:b/>
          <w:bCs/>
          <w:sz w:val="24"/>
          <w:szCs w:val="24"/>
        </w:rPr>
        <w:t>2024年起合同到期的项目）</w:t>
      </w:r>
      <w:r>
        <w:rPr>
          <w:rFonts w:hint="eastAsia" w:ascii="仿宋" w:hAnsi="仿宋" w:eastAsia="仿宋" w:cs="仿宋"/>
          <w:b/>
          <w:bCs/>
          <w:sz w:val="24"/>
          <w:szCs w:val="24"/>
        </w:rPr>
        <w:t>。</w:t>
      </w:r>
    </w:p>
    <w:p w14:paraId="5C10352E">
      <w:pPr>
        <w:spacing w:line="360" w:lineRule="exact"/>
        <w:rPr>
          <w:rFonts w:ascii="仿宋" w:hAnsi="仿宋" w:eastAsia="仿宋" w:cs="仿宋"/>
          <w:b/>
          <w:bCs/>
          <w:sz w:val="28"/>
          <w:szCs w:val="28"/>
        </w:rPr>
      </w:pPr>
      <w:r>
        <w:rPr>
          <w:rFonts w:hint="eastAsia" w:ascii="仿宋" w:hAnsi="仿宋" w:eastAsia="仿宋" w:cs="仿宋"/>
          <w:b/>
          <w:bCs/>
          <w:sz w:val="24"/>
          <w:szCs w:val="24"/>
        </w:rPr>
        <w:t>4.</w:t>
      </w:r>
      <w:r>
        <w:rPr>
          <w:rFonts w:ascii="仿宋" w:hAnsi="仿宋" w:eastAsia="仿宋" w:cs="仿宋"/>
          <w:b/>
          <w:bCs/>
          <w:sz w:val="24"/>
          <w:szCs w:val="24"/>
        </w:rPr>
        <w:t>联系电话：83746975，地址：</w:t>
      </w:r>
      <w:r>
        <w:rPr>
          <w:rFonts w:hint="eastAsia" w:ascii="仿宋" w:hAnsi="仿宋" w:eastAsia="仿宋" w:cs="仿宋"/>
          <w:b/>
          <w:bCs/>
          <w:sz w:val="24"/>
          <w:szCs w:val="24"/>
        </w:rPr>
        <w:t>明南附楼</w:t>
      </w:r>
      <w:r>
        <w:rPr>
          <w:rFonts w:ascii="仿宋" w:hAnsi="仿宋" w:eastAsia="仿宋" w:cs="仿宋"/>
          <w:b/>
          <w:bCs/>
          <w:sz w:val="24"/>
          <w:szCs w:val="24"/>
        </w:rPr>
        <w:t>105</w:t>
      </w:r>
      <w:r>
        <w:rPr>
          <w:rFonts w:hint="eastAsia" w:ascii="仿宋" w:hAnsi="仿宋" w:eastAsia="仿宋" w:cs="仿宋"/>
          <w:b/>
          <w:bCs/>
          <w:sz w:val="24"/>
          <w:szCs w:val="24"/>
        </w:rPr>
        <w:t>室。</w:t>
      </w:r>
    </w:p>
    <w:p w14:paraId="3E5936B8">
      <w:pPr>
        <w:spacing w:line="300" w:lineRule="exact"/>
        <w:ind w:firstLine="840" w:firstLineChars="300"/>
        <w:rPr>
          <w:rStyle w:val="26"/>
          <w:rFonts w:ascii="仿宋" w:hAnsi="仿宋" w:eastAsia="仿宋" w:cs="仿宋"/>
          <w:sz w:val="28"/>
          <w:szCs w:val="28"/>
        </w:rPr>
      </w:pPr>
    </w:p>
    <w:p w14:paraId="30C64781">
      <w:pPr>
        <w:autoSpaceDN w:val="0"/>
        <w:spacing w:line="360" w:lineRule="auto"/>
        <w:rPr>
          <w:rFonts w:ascii="仿宋" w:hAnsi="仿宋" w:eastAsia="仿宋" w:cs="仿宋"/>
          <w:sz w:val="28"/>
          <w:szCs w:val="28"/>
        </w:rPr>
      </w:pPr>
    </w:p>
    <w:p w14:paraId="24A379CD">
      <w:pPr>
        <w:pStyle w:val="2"/>
        <w:spacing w:before="0" w:after="0" w:line="600" w:lineRule="exact"/>
        <w:rPr>
          <w:rFonts w:ascii="方正小标宋_GBK" w:hAnsi="Arial Unicode MS" w:eastAsia="方正小标宋_GBK" w:cs="Arial Unicode MS"/>
          <w:b w:val="0"/>
          <w:kern w:val="2"/>
        </w:rPr>
      </w:pPr>
      <w:r>
        <w:rPr>
          <w:rFonts w:hint="eastAsia" w:ascii="方正小标宋_GBK" w:hAnsi="Arial Unicode MS" w:eastAsia="方正小标宋_GBK" w:cs="Arial Unicode MS"/>
          <w:b w:val="0"/>
          <w:kern w:val="2"/>
        </w:rPr>
        <w:t xml:space="preserve">服务类项目履约考评总报告   </w:t>
      </w:r>
      <w:r>
        <w:rPr>
          <w:rFonts w:hint="eastAsia" w:ascii="方正小标宋_GBK" w:hAnsi="Arial Unicode MS" w:eastAsia="方正小标宋_GBK" w:cs="Arial Unicode MS"/>
          <w:b w:val="0"/>
          <w:kern w:val="2"/>
          <w:sz w:val="28"/>
          <w:szCs w:val="28"/>
        </w:rPr>
        <w:t>（仅供参考）</w:t>
      </w:r>
    </w:p>
    <w:p w14:paraId="41351081">
      <w:pPr>
        <w:autoSpaceDN w:val="0"/>
        <w:spacing w:line="360" w:lineRule="auto"/>
        <w:ind w:firstLine="3360" w:firstLineChars="1200"/>
        <w:rPr>
          <w:rFonts w:ascii="仿宋" w:hAnsi="仿宋" w:eastAsia="仿宋" w:cs="仿宋"/>
          <w:sz w:val="28"/>
          <w:szCs w:val="28"/>
        </w:rPr>
      </w:pPr>
    </w:p>
    <w:p w14:paraId="056661A5">
      <w:pPr>
        <w:spacing w:line="600" w:lineRule="exact"/>
        <w:ind w:firstLine="640" w:firstLineChars="200"/>
        <w:rPr>
          <w:rFonts w:ascii="黑体" w:hAnsi="黑体" w:eastAsia="黑体"/>
          <w:sz w:val="32"/>
          <w:szCs w:val="32"/>
        </w:rPr>
      </w:pPr>
    </w:p>
    <w:p w14:paraId="449DD56A">
      <w:pPr>
        <w:spacing w:line="700" w:lineRule="exact"/>
        <w:ind w:firstLine="640" w:firstLineChars="200"/>
        <w:rPr>
          <w:rFonts w:ascii="黑体" w:hAnsi="黑体" w:eastAsia="黑体"/>
          <w:sz w:val="32"/>
          <w:szCs w:val="32"/>
        </w:rPr>
      </w:pPr>
      <w:r>
        <w:rPr>
          <w:rFonts w:hint="eastAsia" w:ascii="黑体" w:hAnsi="黑体" w:eastAsia="黑体"/>
          <w:sz w:val="32"/>
          <w:szCs w:val="32"/>
        </w:rPr>
        <w:t>一、项目名称</w:t>
      </w:r>
    </w:p>
    <w:p w14:paraId="5DB89647">
      <w:pPr>
        <w:spacing w:line="700" w:lineRule="exact"/>
        <w:ind w:firstLine="640" w:firstLineChars="200"/>
        <w:rPr>
          <w:rFonts w:ascii="黑体" w:hAnsi="黑体" w:eastAsia="黑体"/>
          <w:sz w:val="32"/>
          <w:szCs w:val="32"/>
        </w:rPr>
      </w:pPr>
      <w:r>
        <w:rPr>
          <w:rFonts w:hint="eastAsia" w:ascii="黑体" w:hAnsi="黑体" w:eastAsia="黑体"/>
          <w:sz w:val="32"/>
          <w:szCs w:val="32"/>
        </w:rPr>
        <w:t>二、项目概况：</w:t>
      </w:r>
    </w:p>
    <w:p w14:paraId="1B6152C1">
      <w:pPr>
        <w:spacing w:line="700" w:lineRule="exact"/>
        <w:ind w:firstLine="640" w:firstLineChars="200"/>
        <w:rPr>
          <w:rFonts w:ascii="黑体" w:hAnsi="黑体" w:eastAsia="黑体"/>
          <w:sz w:val="32"/>
          <w:szCs w:val="32"/>
        </w:rPr>
      </w:pPr>
      <w:r>
        <w:rPr>
          <w:rFonts w:hint="eastAsia" w:ascii="黑体" w:hAnsi="黑体" w:eastAsia="黑体"/>
          <w:sz w:val="32"/>
          <w:szCs w:val="32"/>
        </w:rPr>
        <w:t>三、考评内容：</w:t>
      </w:r>
    </w:p>
    <w:p w14:paraId="5C271224">
      <w:pPr>
        <w:spacing w:line="700" w:lineRule="exact"/>
        <w:ind w:firstLine="640" w:firstLineChars="200"/>
        <w:rPr>
          <w:rFonts w:ascii="黑体" w:hAnsi="黑体" w:eastAsia="黑体"/>
          <w:sz w:val="32"/>
          <w:szCs w:val="32"/>
        </w:rPr>
      </w:pPr>
      <w:r>
        <w:rPr>
          <w:rFonts w:hint="eastAsia" w:ascii="黑体" w:hAnsi="黑体" w:eastAsia="黑体"/>
          <w:sz w:val="32"/>
          <w:szCs w:val="32"/>
        </w:rPr>
        <w:t>四、分期考评情况：</w:t>
      </w:r>
    </w:p>
    <w:p w14:paraId="12F25D02">
      <w:pPr>
        <w:spacing w:line="700" w:lineRule="exact"/>
        <w:ind w:firstLine="640" w:firstLineChars="200"/>
        <w:rPr>
          <w:rFonts w:ascii="黑体" w:hAnsi="黑体" w:eastAsia="黑体"/>
          <w:sz w:val="32"/>
          <w:szCs w:val="32"/>
        </w:rPr>
      </w:pPr>
      <w:r>
        <w:rPr>
          <w:rFonts w:hint="eastAsia" w:ascii="黑体" w:hAnsi="黑体" w:eastAsia="黑体"/>
          <w:sz w:val="32"/>
          <w:szCs w:val="32"/>
        </w:rPr>
        <w:t>五、总评意见：</w:t>
      </w:r>
    </w:p>
    <w:p w14:paraId="0656D920">
      <w:pPr>
        <w:autoSpaceDN w:val="0"/>
        <w:spacing w:line="360" w:lineRule="auto"/>
        <w:ind w:firstLine="3360" w:firstLineChars="1200"/>
        <w:rPr>
          <w:rFonts w:ascii="仿宋" w:hAnsi="仿宋" w:eastAsia="仿宋" w:cs="仿宋"/>
          <w:sz w:val="28"/>
          <w:szCs w:val="28"/>
        </w:rPr>
      </w:pPr>
    </w:p>
    <w:p w14:paraId="7DF64687">
      <w:pPr>
        <w:spacing w:line="300" w:lineRule="exact"/>
        <w:rPr>
          <w:rFonts w:ascii="仿宋" w:hAnsi="仿宋" w:eastAsia="仿宋" w:cs="仿宋"/>
          <w:szCs w:val="21"/>
        </w:rPr>
      </w:pPr>
    </w:p>
    <w:p w14:paraId="525F9A7E">
      <w:pPr>
        <w:spacing w:line="460" w:lineRule="exact"/>
        <w:jc w:val="left"/>
        <w:rPr>
          <w:rFonts w:ascii="宋体" w:hAnsi="宋体"/>
          <w:b/>
          <w:sz w:val="28"/>
          <w:szCs w:val="28"/>
        </w:rPr>
      </w:pPr>
      <w:r>
        <w:rPr>
          <w:rFonts w:ascii="宋体" w:hAnsi="宋体"/>
          <w:b/>
          <w:sz w:val="28"/>
          <w:szCs w:val="28"/>
        </w:rPr>
        <w:br w:type="page"/>
      </w:r>
    </w:p>
    <w:p w14:paraId="5B82190F">
      <w:pPr>
        <w:spacing w:line="460" w:lineRule="exact"/>
        <w:jc w:val="center"/>
        <w:rPr>
          <w:rFonts w:ascii="宋体" w:hAnsi="宋体"/>
          <w:b/>
          <w:sz w:val="28"/>
          <w:szCs w:val="28"/>
        </w:rPr>
      </w:pPr>
      <w:r>
        <w:rPr>
          <w:rFonts w:hint="eastAsia" w:ascii="宋体" w:hAnsi="宋体"/>
          <w:b/>
          <w:sz w:val="28"/>
          <w:szCs w:val="28"/>
        </w:rPr>
        <w:t>第五章  报价文件格式</w:t>
      </w:r>
    </w:p>
    <w:p w14:paraId="5FC6CB48">
      <w:pPr>
        <w:spacing w:line="460" w:lineRule="exact"/>
        <w:jc w:val="center"/>
        <w:rPr>
          <w:rFonts w:ascii="宋体" w:hAnsi="宋体"/>
          <w:b/>
          <w:sz w:val="28"/>
          <w:szCs w:val="28"/>
        </w:rPr>
      </w:pPr>
      <w:r>
        <w:rPr>
          <w:rFonts w:hint="eastAsia" w:ascii="宋体" w:hAnsi="宋体"/>
          <w:b/>
          <w:sz w:val="28"/>
          <w:szCs w:val="28"/>
        </w:rPr>
        <w:t>（包含但不仅限于以下内容）</w:t>
      </w:r>
    </w:p>
    <w:p w14:paraId="0882FAD1">
      <w:pPr>
        <w:numPr>
          <w:ilvl w:val="0"/>
          <w:numId w:val="2"/>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41DF72E1">
      <w:pPr>
        <w:spacing w:line="380" w:lineRule="exact"/>
        <w:ind w:left="420"/>
        <w:rPr>
          <w:rFonts w:ascii="宋体" w:hAnsi="宋体"/>
          <w:sz w:val="24"/>
          <w:szCs w:val="24"/>
        </w:rPr>
      </w:pPr>
      <w:r>
        <w:rPr>
          <w:rFonts w:hint="eastAsia" w:ascii="宋体" w:hAnsi="宋体"/>
          <w:sz w:val="24"/>
          <w:szCs w:val="24"/>
        </w:rPr>
        <w:t>2、财务状况报告（或）资格承诺</w:t>
      </w:r>
    </w:p>
    <w:p w14:paraId="1ABA339E">
      <w:pPr>
        <w:spacing w:line="380" w:lineRule="exact"/>
        <w:ind w:left="420"/>
        <w:rPr>
          <w:rFonts w:ascii="宋体" w:hAnsi="宋体"/>
          <w:sz w:val="24"/>
          <w:szCs w:val="24"/>
        </w:rPr>
      </w:pPr>
      <w:r>
        <w:rPr>
          <w:rFonts w:hint="eastAsia" w:ascii="宋体" w:hAnsi="宋体"/>
          <w:sz w:val="24"/>
          <w:szCs w:val="24"/>
        </w:rPr>
        <w:t>3、依法缴纳税收凭据（或）资格承诺</w:t>
      </w:r>
    </w:p>
    <w:p w14:paraId="3F9AA182">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0084BB19">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7A02115C">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28AEAF63">
      <w:pPr>
        <w:spacing w:line="380" w:lineRule="exact"/>
        <w:ind w:left="420"/>
        <w:rPr>
          <w:rFonts w:ascii="宋体" w:hAnsi="宋体"/>
          <w:sz w:val="24"/>
          <w:szCs w:val="24"/>
        </w:rPr>
      </w:pPr>
      <w:r>
        <w:rPr>
          <w:rFonts w:hint="eastAsia" w:ascii="宋体" w:hAnsi="宋体"/>
          <w:sz w:val="24"/>
          <w:szCs w:val="24"/>
        </w:rPr>
        <w:t>7、信用信息查询结果</w:t>
      </w:r>
    </w:p>
    <w:p w14:paraId="0B1ADD8B">
      <w:pPr>
        <w:spacing w:line="380" w:lineRule="exact"/>
        <w:ind w:left="420"/>
        <w:rPr>
          <w:rFonts w:ascii="宋体" w:hAnsi="宋体"/>
          <w:sz w:val="24"/>
          <w:szCs w:val="24"/>
        </w:rPr>
      </w:pPr>
      <w:r>
        <w:rPr>
          <w:rFonts w:hint="eastAsia" w:ascii="宋体" w:hAnsi="宋体" w:cs="Arial"/>
          <w:sz w:val="24"/>
        </w:rPr>
        <w:t>8、资格承诺函</w:t>
      </w:r>
    </w:p>
    <w:p w14:paraId="1C7A0947">
      <w:pPr>
        <w:spacing w:line="380" w:lineRule="exact"/>
        <w:ind w:left="420"/>
        <w:rPr>
          <w:rFonts w:ascii="宋体" w:hAnsi="宋体"/>
          <w:sz w:val="24"/>
          <w:szCs w:val="24"/>
        </w:rPr>
      </w:pPr>
      <w:r>
        <w:rPr>
          <w:rFonts w:hint="eastAsia" w:ascii="宋体" w:hAnsi="宋体"/>
          <w:sz w:val="24"/>
          <w:szCs w:val="24"/>
        </w:rPr>
        <w:t>9、法定代表人授权书</w:t>
      </w:r>
    </w:p>
    <w:p w14:paraId="4501C958">
      <w:pPr>
        <w:spacing w:line="380" w:lineRule="exact"/>
        <w:ind w:left="420"/>
        <w:rPr>
          <w:rFonts w:ascii="宋体" w:hAnsi="宋体"/>
          <w:sz w:val="24"/>
          <w:szCs w:val="24"/>
        </w:rPr>
      </w:pPr>
      <w:r>
        <w:rPr>
          <w:rFonts w:hint="eastAsia" w:ascii="宋体" w:hAnsi="宋体"/>
          <w:sz w:val="24"/>
          <w:szCs w:val="24"/>
        </w:rPr>
        <w:t>10、竞价书</w:t>
      </w:r>
    </w:p>
    <w:p w14:paraId="20650355">
      <w:pPr>
        <w:spacing w:line="380" w:lineRule="exact"/>
        <w:ind w:left="420"/>
        <w:rPr>
          <w:rFonts w:ascii="宋体" w:hAnsi="宋体"/>
          <w:sz w:val="24"/>
          <w:szCs w:val="24"/>
        </w:rPr>
      </w:pPr>
      <w:r>
        <w:rPr>
          <w:rFonts w:hint="eastAsia" w:ascii="宋体" w:hAnsi="宋体"/>
          <w:sz w:val="24"/>
          <w:szCs w:val="24"/>
        </w:rPr>
        <w:t>11、竞价一览表</w:t>
      </w:r>
    </w:p>
    <w:p w14:paraId="4D359885">
      <w:pPr>
        <w:spacing w:line="380" w:lineRule="exact"/>
        <w:ind w:left="420"/>
        <w:rPr>
          <w:rFonts w:ascii="宋体" w:hAnsi="宋体"/>
          <w:sz w:val="24"/>
          <w:szCs w:val="24"/>
        </w:rPr>
      </w:pPr>
      <w:r>
        <w:rPr>
          <w:rFonts w:hint="eastAsia" w:ascii="宋体" w:hAnsi="宋体"/>
          <w:sz w:val="24"/>
          <w:szCs w:val="24"/>
        </w:rPr>
        <w:t>12、技术和服务要求响应表</w:t>
      </w:r>
    </w:p>
    <w:p w14:paraId="7DF7A958">
      <w:pPr>
        <w:spacing w:line="380" w:lineRule="exact"/>
        <w:ind w:left="420"/>
        <w:rPr>
          <w:rFonts w:ascii="宋体" w:hAnsi="宋体"/>
          <w:sz w:val="24"/>
          <w:szCs w:val="24"/>
        </w:rPr>
      </w:pPr>
      <w:r>
        <w:rPr>
          <w:rFonts w:hint="eastAsia" w:ascii="宋体" w:hAnsi="宋体"/>
          <w:sz w:val="24"/>
          <w:szCs w:val="24"/>
        </w:rPr>
        <w:t>13、商务条件响应表</w:t>
      </w:r>
    </w:p>
    <w:p w14:paraId="4D3A1AE8">
      <w:pPr>
        <w:spacing w:line="380" w:lineRule="exact"/>
        <w:ind w:left="420"/>
        <w:rPr>
          <w:rFonts w:ascii="宋体" w:hAnsi="宋体"/>
          <w:sz w:val="24"/>
          <w:szCs w:val="24"/>
        </w:rPr>
      </w:pPr>
      <w:r>
        <w:rPr>
          <w:rFonts w:hint="eastAsia" w:ascii="宋体" w:hAnsi="宋体"/>
          <w:sz w:val="24"/>
          <w:szCs w:val="24"/>
        </w:rPr>
        <w:t>14、属于政府强制节能产品的证明材料（若有）</w:t>
      </w:r>
    </w:p>
    <w:p w14:paraId="3DCD23D1">
      <w:pPr>
        <w:spacing w:line="380" w:lineRule="exact"/>
        <w:ind w:left="420"/>
        <w:rPr>
          <w:rFonts w:ascii="宋体" w:hAnsi="宋体"/>
          <w:sz w:val="24"/>
          <w:szCs w:val="24"/>
        </w:rPr>
      </w:pPr>
      <w:r>
        <w:rPr>
          <w:rFonts w:hint="eastAsia" w:ascii="宋体" w:hAnsi="宋体"/>
          <w:sz w:val="24"/>
          <w:szCs w:val="24"/>
        </w:rPr>
        <w:t>15、售后服务承诺</w:t>
      </w:r>
    </w:p>
    <w:p w14:paraId="5574D131">
      <w:pPr>
        <w:spacing w:line="380" w:lineRule="exact"/>
        <w:ind w:left="420"/>
        <w:rPr>
          <w:rFonts w:ascii="宋体" w:hAnsi="宋体"/>
          <w:sz w:val="24"/>
          <w:szCs w:val="24"/>
        </w:rPr>
      </w:pPr>
      <w:r>
        <w:rPr>
          <w:rFonts w:hint="eastAsia" w:ascii="宋体" w:hAnsi="宋体"/>
          <w:sz w:val="24"/>
          <w:szCs w:val="24"/>
        </w:rPr>
        <w:t>16、竞价人认为需提供的其他资料</w:t>
      </w:r>
    </w:p>
    <w:p w14:paraId="21577919">
      <w:pPr>
        <w:spacing w:line="380" w:lineRule="exact"/>
        <w:ind w:left="420"/>
        <w:rPr>
          <w:rFonts w:ascii="宋体" w:hAnsi="宋体"/>
          <w:sz w:val="24"/>
          <w:szCs w:val="24"/>
        </w:rPr>
      </w:pPr>
      <w:r>
        <w:rPr>
          <w:rFonts w:hint="eastAsia" w:ascii="宋体" w:hAnsi="宋体"/>
          <w:sz w:val="24"/>
          <w:szCs w:val="24"/>
        </w:rPr>
        <w:t>17、网上竞价承诺书</w:t>
      </w:r>
    </w:p>
    <w:p w14:paraId="5A5B3DE9">
      <w:pPr>
        <w:spacing w:line="380" w:lineRule="exact"/>
        <w:ind w:left="420"/>
        <w:rPr>
          <w:rFonts w:ascii="宋体" w:hAnsi="宋体"/>
          <w:sz w:val="24"/>
          <w:szCs w:val="24"/>
        </w:rPr>
      </w:pPr>
      <w:r>
        <w:rPr>
          <w:rFonts w:hint="eastAsia" w:ascii="宋体" w:hAnsi="宋体"/>
          <w:sz w:val="24"/>
          <w:szCs w:val="24"/>
        </w:rPr>
        <w:t>18、网上竞价采购合同送达承诺书</w:t>
      </w:r>
    </w:p>
    <w:p w14:paraId="4F647209">
      <w:pPr>
        <w:spacing w:line="380" w:lineRule="exact"/>
        <w:ind w:left="420"/>
        <w:rPr>
          <w:rFonts w:ascii="宋体" w:hAnsi="宋体"/>
          <w:sz w:val="24"/>
          <w:szCs w:val="24"/>
        </w:rPr>
      </w:pPr>
      <w:r>
        <w:rPr>
          <w:rFonts w:hint="eastAsia" w:ascii="宋体" w:hAnsi="宋体"/>
          <w:sz w:val="24"/>
          <w:szCs w:val="24"/>
        </w:rPr>
        <w:t>19、代理服务费承诺书</w:t>
      </w:r>
    </w:p>
    <w:p w14:paraId="5C63E23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7039ED5B">
      <w:pPr>
        <w:spacing w:line="500" w:lineRule="atLeast"/>
        <w:rPr>
          <w:rFonts w:ascii="宋体" w:hAnsi="宋体"/>
          <w:b/>
          <w:sz w:val="52"/>
          <w:szCs w:val="52"/>
        </w:rPr>
      </w:pPr>
    </w:p>
    <w:p w14:paraId="693FF3D8">
      <w:pPr>
        <w:spacing w:line="500" w:lineRule="atLeast"/>
        <w:rPr>
          <w:rFonts w:ascii="宋体" w:hAnsi="宋体"/>
          <w:b/>
          <w:sz w:val="52"/>
          <w:szCs w:val="52"/>
        </w:rPr>
      </w:pPr>
    </w:p>
    <w:p w14:paraId="6DA4DCF0">
      <w:pPr>
        <w:spacing w:line="500" w:lineRule="atLeast"/>
        <w:jc w:val="center"/>
        <w:rPr>
          <w:rFonts w:ascii="宋体" w:hAnsi="宋体"/>
          <w:b/>
          <w:bCs/>
          <w:sz w:val="24"/>
        </w:rPr>
      </w:pPr>
      <w:r>
        <w:rPr>
          <w:rFonts w:hint="eastAsia" w:ascii="宋体" w:hAnsi="宋体"/>
          <w:b/>
          <w:sz w:val="52"/>
          <w:szCs w:val="52"/>
        </w:rPr>
        <w:t>网上竞价报价文件</w:t>
      </w:r>
    </w:p>
    <w:p w14:paraId="7491B3F7">
      <w:pPr>
        <w:spacing w:line="500" w:lineRule="atLeast"/>
        <w:rPr>
          <w:rFonts w:ascii="宋体" w:hAnsi="宋体"/>
          <w:b/>
          <w:bCs/>
          <w:sz w:val="24"/>
        </w:rPr>
      </w:pPr>
    </w:p>
    <w:p w14:paraId="4EC9111C">
      <w:pPr>
        <w:spacing w:line="500" w:lineRule="atLeast"/>
        <w:rPr>
          <w:rFonts w:ascii="宋体" w:hAnsi="宋体"/>
          <w:b/>
          <w:bCs/>
          <w:sz w:val="24"/>
        </w:rPr>
      </w:pPr>
    </w:p>
    <w:p w14:paraId="08520955">
      <w:pPr>
        <w:spacing w:line="500" w:lineRule="atLeast"/>
        <w:rPr>
          <w:rFonts w:ascii="宋体" w:hAnsi="宋体"/>
          <w:b/>
          <w:bCs/>
          <w:sz w:val="24"/>
        </w:rPr>
      </w:pPr>
    </w:p>
    <w:p w14:paraId="4C67676F">
      <w:pPr>
        <w:spacing w:line="500" w:lineRule="atLeast"/>
        <w:rPr>
          <w:rFonts w:ascii="宋体" w:hAnsi="宋体"/>
          <w:b/>
          <w:bCs/>
          <w:sz w:val="24"/>
        </w:rPr>
      </w:pPr>
    </w:p>
    <w:p w14:paraId="28F96982">
      <w:pPr>
        <w:spacing w:line="500" w:lineRule="atLeast"/>
        <w:rPr>
          <w:rFonts w:ascii="宋体" w:hAnsi="宋体"/>
          <w:b/>
          <w:bCs/>
          <w:sz w:val="24"/>
        </w:rPr>
      </w:pPr>
    </w:p>
    <w:p w14:paraId="740F93BB">
      <w:pPr>
        <w:spacing w:line="500" w:lineRule="atLeast"/>
        <w:rPr>
          <w:rFonts w:ascii="宋体" w:hAnsi="宋体"/>
          <w:b/>
          <w:bCs/>
          <w:sz w:val="24"/>
        </w:rPr>
      </w:pPr>
    </w:p>
    <w:p w14:paraId="6EBB3875">
      <w:pPr>
        <w:spacing w:line="500" w:lineRule="atLeast"/>
        <w:rPr>
          <w:rFonts w:ascii="宋体" w:hAnsi="宋体"/>
          <w:b/>
          <w:bCs/>
          <w:sz w:val="24"/>
        </w:rPr>
      </w:pPr>
    </w:p>
    <w:p w14:paraId="393AE377">
      <w:pPr>
        <w:spacing w:line="500" w:lineRule="atLeast"/>
        <w:rPr>
          <w:rFonts w:ascii="宋体" w:hAnsi="宋体"/>
          <w:b/>
          <w:bCs/>
          <w:sz w:val="24"/>
        </w:rPr>
      </w:pPr>
    </w:p>
    <w:p w14:paraId="0165EFF0">
      <w:pPr>
        <w:spacing w:line="500" w:lineRule="atLeast"/>
        <w:rPr>
          <w:rFonts w:ascii="宋体" w:hAnsi="宋体"/>
          <w:b/>
          <w:bCs/>
          <w:sz w:val="24"/>
        </w:rPr>
      </w:pPr>
    </w:p>
    <w:p w14:paraId="56A7A375">
      <w:pPr>
        <w:spacing w:line="500" w:lineRule="atLeast"/>
        <w:rPr>
          <w:rFonts w:ascii="宋体" w:hAnsi="宋体"/>
          <w:b/>
          <w:bCs/>
          <w:sz w:val="24"/>
        </w:rPr>
      </w:pPr>
    </w:p>
    <w:p w14:paraId="782C3906">
      <w:pPr>
        <w:spacing w:line="500" w:lineRule="atLeast"/>
        <w:rPr>
          <w:rFonts w:ascii="宋体" w:hAnsi="宋体"/>
          <w:sz w:val="24"/>
        </w:rPr>
      </w:pPr>
    </w:p>
    <w:p w14:paraId="2C0585C6">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14:paraId="7CA1DB1C">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14:paraId="272D40EC">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14:paraId="5E6A9BD4">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14:paraId="667A8610">
      <w:pPr>
        <w:spacing w:line="500" w:lineRule="atLeast"/>
        <w:ind w:firstLine="2108" w:firstLineChars="750"/>
        <w:rPr>
          <w:rFonts w:ascii="宋体" w:hAnsi="宋体"/>
          <w:sz w:val="24"/>
        </w:rPr>
      </w:pPr>
      <w:r>
        <w:rPr>
          <w:rFonts w:hint="eastAsia" w:ascii="宋体" w:hAnsi="宋体"/>
          <w:b/>
          <w:bCs/>
          <w:sz w:val="28"/>
          <w:szCs w:val="21"/>
        </w:rPr>
        <w:t>日      期：</w:t>
      </w:r>
    </w:p>
    <w:p w14:paraId="3F472E36">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106EEEB6">
      <w:pPr>
        <w:jc w:val="center"/>
        <w:rPr>
          <w:rFonts w:ascii="宋体" w:hAnsi="宋体"/>
          <w:b/>
          <w:bCs/>
          <w:sz w:val="28"/>
          <w:szCs w:val="28"/>
        </w:rPr>
      </w:pPr>
      <w:r>
        <w:rPr>
          <w:rFonts w:hint="eastAsia" w:ascii="宋体" w:hAnsi="宋体"/>
          <w:b/>
          <w:bCs/>
          <w:sz w:val="28"/>
          <w:szCs w:val="28"/>
        </w:rPr>
        <w:t>营业执照等证明文件</w:t>
      </w:r>
    </w:p>
    <w:p w14:paraId="511917AB">
      <w:pPr>
        <w:ind w:firstLine="422" w:firstLineChars="200"/>
        <w:jc w:val="left"/>
        <w:rPr>
          <w:rFonts w:ascii="宋体" w:hAnsi="宋体"/>
          <w:sz w:val="24"/>
          <w:szCs w:val="24"/>
        </w:rPr>
      </w:pPr>
      <w:bookmarkStart w:id="4"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6"/>
      </w:tblGrid>
      <w:tr w14:paraId="623C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jc w:val="center"/>
        </w:trPr>
        <w:tc>
          <w:tcPr>
            <w:tcW w:w="9326" w:type="dxa"/>
          </w:tcPr>
          <w:p w14:paraId="4A49DA3A">
            <w:pPr>
              <w:jc w:val="left"/>
              <w:rPr>
                <w:rFonts w:ascii="宋体" w:hAnsi="宋体" w:cs="宋体"/>
                <w:b/>
                <w:kern w:val="0"/>
                <w:sz w:val="24"/>
              </w:rPr>
            </w:pPr>
          </w:p>
        </w:tc>
      </w:tr>
    </w:tbl>
    <w:p w14:paraId="5CD7733C">
      <w:pPr>
        <w:ind w:firstLine="482" w:firstLineChars="200"/>
        <w:jc w:val="left"/>
        <w:rPr>
          <w:rFonts w:ascii="宋体" w:hAnsi="宋体" w:cs="宋体"/>
          <w:b/>
          <w:kern w:val="0"/>
          <w:sz w:val="24"/>
        </w:rPr>
      </w:pPr>
      <w:r>
        <w:rPr>
          <w:rFonts w:hint="eastAsia" w:ascii="宋体" w:hAnsi="宋体" w:cs="宋体"/>
          <w:b/>
          <w:kern w:val="0"/>
          <w:sz w:val="24"/>
        </w:rPr>
        <w:br w:type="page"/>
      </w:r>
    </w:p>
    <w:p w14:paraId="07ACA009">
      <w:pPr>
        <w:jc w:val="left"/>
        <w:rPr>
          <w:rFonts w:ascii="宋体" w:hAnsi="宋体" w:cs="宋体"/>
          <w:kern w:val="0"/>
          <w:sz w:val="24"/>
        </w:rPr>
      </w:pPr>
      <w:r>
        <w:rPr>
          <w:rFonts w:hint="eastAsia" w:ascii="宋体" w:hAnsi="宋体" w:cs="宋体"/>
          <w:b/>
          <w:kern w:val="0"/>
          <w:sz w:val="24"/>
        </w:rPr>
        <w:t>附件2：</w:t>
      </w:r>
    </w:p>
    <w:p w14:paraId="071ED79E">
      <w:pPr>
        <w:jc w:val="center"/>
        <w:rPr>
          <w:rFonts w:ascii="宋体" w:hAnsi="宋体"/>
          <w:b/>
          <w:bCs/>
          <w:sz w:val="28"/>
          <w:szCs w:val="28"/>
        </w:rPr>
      </w:pPr>
      <w:r>
        <w:rPr>
          <w:rFonts w:hint="eastAsia" w:ascii="宋体" w:hAnsi="宋体"/>
          <w:b/>
          <w:bCs/>
          <w:sz w:val="28"/>
          <w:szCs w:val="28"/>
        </w:rPr>
        <w:t>财务状况报告</w:t>
      </w:r>
    </w:p>
    <w:p w14:paraId="5038A9E4">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w:t>
      </w:r>
      <w:r>
        <w:rPr>
          <w:rFonts w:hint="eastAsia" w:ascii="宋体" w:hAnsi="宋体" w:cs="宋体"/>
          <w:b/>
        </w:rPr>
        <w:t>2024年度或2025年度</w:t>
      </w:r>
      <w:r>
        <w:rPr>
          <w:b/>
        </w:rPr>
        <w:t>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6965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jc w:val="center"/>
        </w:trPr>
        <w:tc>
          <w:tcPr>
            <w:tcW w:w="9186" w:type="dxa"/>
          </w:tcPr>
          <w:p w14:paraId="2594E2B1">
            <w:pPr>
              <w:jc w:val="left"/>
              <w:rPr>
                <w:rFonts w:ascii="宋体" w:hAnsi="宋体" w:cs="宋体"/>
                <w:b/>
                <w:kern w:val="0"/>
                <w:sz w:val="24"/>
              </w:rPr>
            </w:pPr>
          </w:p>
        </w:tc>
      </w:tr>
    </w:tbl>
    <w:p w14:paraId="0F6DD4D1">
      <w:pPr>
        <w:jc w:val="center"/>
        <w:rPr>
          <w:rFonts w:ascii="宋体" w:hAnsi="宋体" w:cs="宋体"/>
          <w:b/>
          <w:kern w:val="0"/>
          <w:sz w:val="24"/>
        </w:rPr>
      </w:pPr>
      <w:r>
        <w:rPr>
          <w:rFonts w:hint="eastAsia" w:ascii="宋体" w:hAnsi="宋体" w:cs="宋体"/>
          <w:b/>
          <w:kern w:val="0"/>
          <w:sz w:val="24"/>
        </w:rPr>
        <w:br w:type="page"/>
      </w:r>
    </w:p>
    <w:p w14:paraId="5C0372DF">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5EF46C12">
      <w:pPr>
        <w:jc w:val="center"/>
        <w:rPr>
          <w:rFonts w:ascii="宋体" w:hAnsi="宋体"/>
          <w:b/>
          <w:bCs/>
          <w:sz w:val="28"/>
          <w:szCs w:val="28"/>
        </w:rPr>
      </w:pPr>
      <w:r>
        <w:rPr>
          <w:rFonts w:hint="eastAsia" w:ascii="宋体" w:hAnsi="宋体"/>
          <w:b/>
          <w:bCs/>
          <w:sz w:val="28"/>
          <w:szCs w:val="28"/>
        </w:rPr>
        <w:t>依法缴纳税收凭据</w:t>
      </w:r>
    </w:p>
    <w:p w14:paraId="6FC18702">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439F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jc w:val="center"/>
        </w:trPr>
        <w:tc>
          <w:tcPr>
            <w:tcW w:w="9128" w:type="dxa"/>
          </w:tcPr>
          <w:p w14:paraId="7ABF057F">
            <w:pPr>
              <w:jc w:val="left"/>
              <w:rPr>
                <w:rFonts w:ascii="宋体" w:hAnsi="宋体" w:cs="宋体"/>
                <w:b/>
                <w:kern w:val="0"/>
                <w:sz w:val="24"/>
              </w:rPr>
            </w:pPr>
          </w:p>
        </w:tc>
      </w:tr>
    </w:tbl>
    <w:p w14:paraId="1E2E947E">
      <w:pPr>
        <w:jc w:val="center"/>
        <w:rPr>
          <w:rFonts w:ascii="宋体" w:hAnsi="宋体" w:cs="宋体"/>
          <w:b/>
          <w:kern w:val="0"/>
          <w:sz w:val="24"/>
        </w:rPr>
      </w:pPr>
      <w:r>
        <w:rPr>
          <w:rFonts w:hint="eastAsia" w:ascii="宋体" w:hAnsi="宋体" w:cs="宋体"/>
          <w:b/>
          <w:bCs/>
          <w:sz w:val="32"/>
          <w:szCs w:val="32"/>
        </w:rPr>
        <w:br w:type="page"/>
      </w:r>
    </w:p>
    <w:p w14:paraId="6AB5314F">
      <w:pPr>
        <w:spacing w:line="440" w:lineRule="exact"/>
        <w:rPr>
          <w:rFonts w:ascii="宋体" w:hAnsi="宋体"/>
          <w:sz w:val="24"/>
          <w:szCs w:val="24"/>
        </w:rPr>
      </w:pPr>
      <w:r>
        <w:rPr>
          <w:rFonts w:hint="eastAsia" w:ascii="宋体" w:hAnsi="宋体" w:cs="宋体"/>
          <w:b/>
          <w:kern w:val="0"/>
          <w:sz w:val="24"/>
        </w:rPr>
        <w:t>附件4：</w:t>
      </w:r>
    </w:p>
    <w:p w14:paraId="6196B512">
      <w:pPr>
        <w:jc w:val="center"/>
        <w:rPr>
          <w:rFonts w:ascii="宋体" w:hAnsi="宋体"/>
          <w:b/>
          <w:bCs/>
          <w:sz w:val="28"/>
          <w:szCs w:val="28"/>
        </w:rPr>
      </w:pPr>
      <w:r>
        <w:rPr>
          <w:rFonts w:hint="eastAsia" w:ascii="宋体" w:hAnsi="宋体"/>
          <w:b/>
          <w:bCs/>
          <w:sz w:val="28"/>
          <w:szCs w:val="28"/>
        </w:rPr>
        <w:t>依法缴纳社会保障资金凭据</w:t>
      </w:r>
    </w:p>
    <w:p w14:paraId="58EA9EFA">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415C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jc w:val="center"/>
        </w:trPr>
        <w:tc>
          <w:tcPr>
            <w:tcW w:w="9116" w:type="dxa"/>
          </w:tcPr>
          <w:p w14:paraId="2AA21254">
            <w:pPr>
              <w:jc w:val="left"/>
              <w:rPr>
                <w:rFonts w:ascii="宋体" w:hAnsi="宋体" w:cs="宋体"/>
                <w:b/>
                <w:kern w:val="0"/>
                <w:sz w:val="24"/>
              </w:rPr>
            </w:pPr>
          </w:p>
        </w:tc>
      </w:tr>
    </w:tbl>
    <w:p w14:paraId="158B0261">
      <w:pPr>
        <w:jc w:val="center"/>
        <w:rPr>
          <w:rFonts w:ascii="宋体" w:hAnsi="宋体" w:cs="宋体"/>
          <w:b/>
          <w:kern w:val="0"/>
          <w:sz w:val="24"/>
        </w:rPr>
      </w:pPr>
      <w:r>
        <w:rPr>
          <w:rFonts w:hint="eastAsia" w:ascii="宋体" w:hAnsi="宋体" w:cs="宋体"/>
          <w:b/>
          <w:kern w:val="0"/>
          <w:sz w:val="24"/>
        </w:rPr>
        <w:br w:type="page"/>
      </w:r>
    </w:p>
    <w:p w14:paraId="03C99853">
      <w:pPr>
        <w:spacing w:line="440" w:lineRule="exact"/>
        <w:rPr>
          <w:rFonts w:ascii="宋体" w:hAnsi="宋体"/>
          <w:sz w:val="24"/>
          <w:szCs w:val="24"/>
        </w:rPr>
      </w:pPr>
      <w:r>
        <w:rPr>
          <w:rFonts w:hint="eastAsia" w:ascii="宋体" w:hAnsi="宋体" w:cs="宋体"/>
          <w:b/>
          <w:kern w:val="0"/>
          <w:sz w:val="24"/>
        </w:rPr>
        <w:t>附件5：</w:t>
      </w:r>
    </w:p>
    <w:p w14:paraId="475C5B99">
      <w:pPr>
        <w:jc w:val="center"/>
        <w:rPr>
          <w:rFonts w:ascii="宋体" w:hAnsi="宋体"/>
          <w:b/>
          <w:bCs/>
          <w:sz w:val="28"/>
          <w:szCs w:val="28"/>
        </w:rPr>
      </w:pPr>
    </w:p>
    <w:p w14:paraId="13EAD60A">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149FD704">
      <w:pPr>
        <w:spacing w:line="440" w:lineRule="exact"/>
        <w:rPr>
          <w:rFonts w:ascii="宋体" w:hAnsi="宋体"/>
          <w:sz w:val="24"/>
          <w:szCs w:val="24"/>
        </w:rPr>
      </w:pPr>
    </w:p>
    <w:p w14:paraId="1354F36D">
      <w:pPr>
        <w:pStyle w:val="17"/>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651B99E1">
      <w:pPr>
        <w:pStyle w:val="17"/>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674F3ACE">
      <w:pPr>
        <w:pStyle w:val="17"/>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593FD193">
      <w:pPr>
        <w:spacing w:line="460" w:lineRule="exact"/>
        <w:rPr>
          <w:rFonts w:ascii="宋体" w:hAnsi="宋体" w:cs="宋体"/>
          <w:kern w:val="0"/>
          <w:sz w:val="24"/>
          <w:szCs w:val="24"/>
        </w:rPr>
      </w:pPr>
    </w:p>
    <w:p w14:paraId="4115130F">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A9D78F2">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01F25D8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26DF57E">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815CD30">
      <w:pPr>
        <w:spacing w:line="440" w:lineRule="exact"/>
        <w:rPr>
          <w:rFonts w:ascii="宋体" w:hAnsi="宋体" w:cs="宋体"/>
          <w:b/>
          <w:kern w:val="0"/>
          <w:sz w:val="24"/>
        </w:rPr>
      </w:pPr>
    </w:p>
    <w:p w14:paraId="69107FB3">
      <w:pPr>
        <w:spacing w:line="440" w:lineRule="exact"/>
        <w:rPr>
          <w:rFonts w:ascii="宋体" w:hAnsi="宋体" w:cs="宋体"/>
          <w:b/>
          <w:kern w:val="0"/>
          <w:sz w:val="24"/>
        </w:rPr>
      </w:pPr>
    </w:p>
    <w:p w14:paraId="0C3648A9">
      <w:pPr>
        <w:spacing w:line="440" w:lineRule="exact"/>
        <w:rPr>
          <w:rFonts w:ascii="宋体" w:hAnsi="宋体" w:cs="宋体"/>
          <w:b/>
          <w:kern w:val="0"/>
          <w:sz w:val="24"/>
        </w:rPr>
      </w:pPr>
    </w:p>
    <w:p w14:paraId="67BBBD63">
      <w:pPr>
        <w:spacing w:line="440" w:lineRule="exact"/>
        <w:rPr>
          <w:rFonts w:ascii="宋体" w:hAnsi="宋体" w:cs="宋体"/>
          <w:b/>
          <w:kern w:val="0"/>
          <w:sz w:val="24"/>
        </w:rPr>
      </w:pPr>
    </w:p>
    <w:p w14:paraId="7D8E584D">
      <w:pPr>
        <w:spacing w:line="440" w:lineRule="exact"/>
        <w:rPr>
          <w:rFonts w:ascii="宋体" w:hAnsi="宋体" w:cs="宋体"/>
          <w:b/>
          <w:kern w:val="0"/>
          <w:sz w:val="24"/>
        </w:rPr>
      </w:pPr>
    </w:p>
    <w:p w14:paraId="1C41D6DB">
      <w:pPr>
        <w:spacing w:line="440" w:lineRule="exact"/>
        <w:rPr>
          <w:rFonts w:ascii="宋体" w:hAnsi="宋体" w:cs="宋体"/>
          <w:b/>
          <w:kern w:val="0"/>
          <w:sz w:val="24"/>
        </w:rPr>
      </w:pPr>
    </w:p>
    <w:p w14:paraId="2414AA62">
      <w:pPr>
        <w:spacing w:line="440" w:lineRule="exact"/>
        <w:rPr>
          <w:rFonts w:ascii="宋体" w:hAnsi="宋体" w:cs="宋体"/>
          <w:b/>
          <w:kern w:val="0"/>
          <w:sz w:val="24"/>
        </w:rPr>
      </w:pPr>
    </w:p>
    <w:p w14:paraId="207DC5D4">
      <w:pPr>
        <w:spacing w:line="440" w:lineRule="exact"/>
        <w:rPr>
          <w:rFonts w:ascii="宋体" w:hAnsi="宋体" w:cs="宋体"/>
          <w:b/>
          <w:kern w:val="0"/>
          <w:sz w:val="24"/>
        </w:rPr>
      </w:pPr>
    </w:p>
    <w:p w14:paraId="71134A48">
      <w:pPr>
        <w:spacing w:line="440" w:lineRule="exact"/>
        <w:rPr>
          <w:rFonts w:ascii="宋体" w:hAnsi="宋体" w:cs="宋体"/>
          <w:b/>
          <w:kern w:val="0"/>
          <w:sz w:val="24"/>
        </w:rPr>
      </w:pPr>
    </w:p>
    <w:p w14:paraId="63EA9085">
      <w:pPr>
        <w:spacing w:line="440" w:lineRule="exact"/>
        <w:rPr>
          <w:rFonts w:ascii="宋体" w:hAnsi="宋体" w:cs="宋体"/>
          <w:b/>
          <w:kern w:val="0"/>
          <w:sz w:val="24"/>
        </w:rPr>
      </w:pPr>
    </w:p>
    <w:p w14:paraId="6D4009ED">
      <w:pPr>
        <w:spacing w:line="440" w:lineRule="exact"/>
        <w:rPr>
          <w:rFonts w:ascii="宋体" w:hAnsi="宋体" w:cs="宋体"/>
          <w:b/>
          <w:kern w:val="0"/>
          <w:sz w:val="24"/>
        </w:rPr>
      </w:pPr>
    </w:p>
    <w:p w14:paraId="6A14C577">
      <w:pPr>
        <w:spacing w:line="440" w:lineRule="exact"/>
        <w:rPr>
          <w:rFonts w:ascii="宋体" w:hAnsi="宋体" w:cs="宋体"/>
          <w:b/>
          <w:kern w:val="0"/>
          <w:sz w:val="24"/>
        </w:rPr>
      </w:pPr>
    </w:p>
    <w:p w14:paraId="5B2CED48">
      <w:pPr>
        <w:spacing w:line="440" w:lineRule="exact"/>
        <w:rPr>
          <w:rFonts w:ascii="宋体" w:hAnsi="宋体" w:cs="宋体"/>
          <w:b/>
          <w:kern w:val="0"/>
          <w:sz w:val="24"/>
        </w:rPr>
      </w:pPr>
    </w:p>
    <w:p w14:paraId="4EDF2007">
      <w:pPr>
        <w:spacing w:line="440" w:lineRule="exact"/>
        <w:rPr>
          <w:rFonts w:ascii="宋体" w:hAnsi="宋体" w:cs="宋体"/>
          <w:b/>
          <w:kern w:val="0"/>
          <w:sz w:val="24"/>
        </w:rPr>
      </w:pPr>
    </w:p>
    <w:p w14:paraId="3CD61688">
      <w:pPr>
        <w:spacing w:line="440" w:lineRule="exact"/>
        <w:rPr>
          <w:rFonts w:ascii="宋体" w:hAnsi="宋体" w:cs="宋体"/>
          <w:b/>
          <w:kern w:val="0"/>
          <w:sz w:val="24"/>
        </w:rPr>
      </w:pPr>
    </w:p>
    <w:p w14:paraId="16C7BF3D">
      <w:pPr>
        <w:spacing w:line="440" w:lineRule="exact"/>
        <w:rPr>
          <w:rFonts w:ascii="宋体" w:hAnsi="宋体" w:cs="宋体"/>
          <w:b/>
          <w:kern w:val="0"/>
          <w:sz w:val="24"/>
        </w:rPr>
      </w:pPr>
    </w:p>
    <w:p w14:paraId="55B627A5">
      <w:pPr>
        <w:spacing w:line="440" w:lineRule="exact"/>
        <w:rPr>
          <w:rFonts w:ascii="宋体" w:hAnsi="宋体" w:cs="宋体"/>
          <w:b/>
          <w:kern w:val="0"/>
          <w:sz w:val="24"/>
        </w:rPr>
      </w:pPr>
    </w:p>
    <w:p w14:paraId="44FB95B3">
      <w:pPr>
        <w:rPr>
          <w:rFonts w:ascii="宋体" w:hAnsi="宋体" w:cs="宋体"/>
          <w:b/>
          <w:kern w:val="0"/>
          <w:sz w:val="24"/>
        </w:rPr>
      </w:pPr>
      <w:r>
        <w:rPr>
          <w:rFonts w:hint="eastAsia" w:ascii="宋体" w:hAnsi="宋体" w:cs="宋体"/>
          <w:b/>
          <w:kern w:val="0"/>
          <w:sz w:val="24"/>
        </w:rPr>
        <w:br w:type="page"/>
      </w:r>
    </w:p>
    <w:p w14:paraId="7980368B">
      <w:pPr>
        <w:spacing w:line="440" w:lineRule="exact"/>
        <w:rPr>
          <w:rFonts w:ascii="宋体" w:hAnsi="宋体"/>
          <w:sz w:val="24"/>
          <w:szCs w:val="24"/>
        </w:rPr>
      </w:pPr>
      <w:r>
        <w:rPr>
          <w:rFonts w:hint="eastAsia" w:ascii="宋体" w:hAnsi="宋体" w:cs="宋体"/>
          <w:b/>
          <w:kern w:val="0"/>
          <w:sz w:val="24"/>
        </w:rPr>
        <w:t>附件6：</w:t>
      </w:r>
    </w:p>
    <w:p w14:paraId="13811AA7">
      <w:pPr>
        <w:jc w:val="center"/>
        <w:rPr>
          <w:rFonts w:ascii="宋体" w:hAnsi="宋体"/>
          <w:b/>
          <w:bCs/>
          <w:sz w:val="28"/>
          <w:szCs w:val="28"/>
        </w:rPr>
      </w:pPr>
    </w:p>
    <w:p w14:paraId="23BCC2FA">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6FE95CFB">
      <w:pPr>
        <w:pStyle w:val="17"/>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3E6CCD59">
      <w:pPr>
        <w:pStyle w:val="17"/>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697DA79E">
      <w:pPr>
        <w:pStyle w:val="17"/>
        <w:widowControl/>
        <w:ind w:firstLine="420"/>
        <w:rPr>
          <w:rFonts w:ascii="宋体" w:hAnsi="宋体"/>
          <w:szCs w:val="24"/>
        </w:rPr>
      </w:pPr>
      <w:r>
        <w:rPr>
          <w:rFonts w:hint="eastAsia" w:ascii="宋体" w:hAnsi="宋体" w:cs="宋体"/>
          <w:szCs w:val="24"/>
        </w:rPr>
        <w:t>特此声明。</w:t>
      </w:r>
    </w:p>
    <w:p w14:paraId="4A5B489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89C31CB">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6F07E97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49FB00AB">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AF63DB">
      <w:pPr>
        <w:spacing w:line="440" w:lineRule="exact"/>
        <w:rPr>
          <w:rFonts w:ascii="宋体" w:hAnsi="宋体" w:cs="宋体"/>
          <w:b/>
          <w:kern w:val="0"/>
          <w:sz w:val="24"/>
        </w:rPr>
      </w:pPr>
    </w:p>
    <w:p w14:paraId="1C2FC55D">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3308F702">
      <w:pPr>
        <w:jc w:val="center"/>
        <w:rPr>
          <w:rFonts w:ascii="宋体" w:hAnsi="宋体"/>
          <w:b/>
          <w:bCs/>
          <w:sz w:val="28"/>
          <w:szCs w:val="28"/>
        </w:rPr>
      </w:pPr>
      <w:r>
        <w:rPr>
          <w:rFonts w:hint="eastAsia" w:ascii="宋体" w:hAnsi="宋体"/>
          <w:b/>
          <w:bCs/>
          <w:sz w:val="28"/>
          <w:szCs w:val="28"/>
        </w:rPr>
        <w:t>信用信息查询结果</w:t>
      </w:r>
    </w:p>
    <w:p w14:paraId="0D69BFBF">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1C5A0356">
      <w:pPr>
        <w:ind w:firstLine="480" w:firstLineChars="200"/>
        <w:jc w:val="left"/>
        <w:rPr>
          <w:rFonts w:ascii="宋体" w:hAnsi="宋体"/>
          <w:sz w:val="24"/>
          <w:szCs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0841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jc w:val="center"/>
        </w:trPr>
        <w:tc>
          <w:tcPr>
            <w:tcW w:w="9197" w:type="dxa"/>
          </w:tcPr>
          <w:p w14:paraId="4E32836A">
            <w:pPr>
              <w:jc w:val="left"/>
              <w:rPr>
                <w:rFonts w:ascii="宋体" w:hAnsi="宋体" w:cs="宋体"/>
                <w:b/>
                <w:kern w:val="0"/>
                <w:sz w:val="24"/>
              </w:rPr>
            </w:pPr>
          </w:p>
        </w:tc>
      </w:tr>
    </w:tbl>
    <w:p w14:paraId="721CC90B"/>
    <w:p w14:paraId="1F804861">
      <w:pPr>
        <w:pStyle w:val="3"/>
      </w:pPr>
    </w:p>
    <w:p w14:paraId="387D3032">
      <w:pPr>
        <w:pStyle w:val="45"/>
        <w:spacing w:line="500" w:lineRule="exact"/>
        <w:jc w:val="left"/>
        <w:rPr>
          <w:rFonts w:hAnsi="宋体" w:cs="宋体"/>
          <w:b/>
          <w:kern w:val="0"/>
          <w:sz w:val="24"/>
        </w:rPr>
      </w:pPr>
    </w:p>
    <w:p w14:paraId="3A424DFC">
      <w:pPr>
        <w:pStyle w:val="45"/>
        <w:spacing w:line="500" w:lineRule="exact"/>
        <w:jc w:val="left"/>
        <w:rPr>
          <w:rFonts w:hAnsi="宋体" w:cs="宋体"/>
          <w:b/>
          <w:kern w:val="0"/>
          <w:sz w:val="24"/>
        </w:rPr>
      </w:pPr>
    </w:p>
    <w:p w14:paraId="018A1C76">
      <w:pPr>
        <w:rPr>
          <w:rFonts w:hAnsi="宋体" w:cs="宋体"/>
          <w:b/>
          <w:kern w:val="0"/>
          <w:sz w:val="24"/>
        </w:rPr>
      </w:pPr>
      <w:r>
        <w:rPr>
          <w:rFonts w:hint="eastAsia" w:hAnsi="宋体" w:cs="宋体"/>
          <w:b/>
          <w:kern w:val="0"/>
          <w:sz w:val="24"/>
        </w:rPr>
        <w:br w:type="page"/>
      </w:r>
    </w:p>
    <w:p w14:paraId="22C7ED1B">
      <w:pPr>
        <w:pStyle w:val="45"/>
        <w:spacing w:line="500" w:lineRule="exact"/>
        <w:jc w:val="left"/>
        <w:rPr>
          <w:rFonts w:hAnsi="宋体" w:cs="宋体"/>
          <w:b/>
          <w:kern w:val="0"/>
          <w:sz w:val="24"/>
        </w:rPr>
      </w:pPr>
      <w:r>
        <w:rPr>
          <w:rFonts w:hint="eastAsia" w:hAnsi="宋体" w:cs="宋体"/>
          <w:b/>
          <w:kern w:val="0"/>
          <w:sz w:val="24"/>
        </w:rPr>
        <w:t>附件8：资格承诺函</w:t>
      </w:r>
    </w:p>
    <w:p w14:paraId="23D400A4">
      <w:pPr>
        <w:pStyle w:val="2"/>
        <w:spacing w:line="560" w:lineRule="exact"/>
        <w:rPr>
          <w:rFonts w:ascii="宋体" w:hAnsi="宋体" w:cs="宋体"/>
          <w:sz w:val="32"/>
          <w:szCs w:val="32"/>
        </w:rPr>
      </w:pPr>
      <w:r>
        <w:rPr>
          <w:rFonts w:hint="eastAsia" w:ascii="宋体" w:hAnsi="宋体" w:eastAsia="宋体" w:cs="宋体"/>
        </w:rPr>
        <w:t>福建省政府采购供应商资格承诺函</w:t>
      </w:r>
    </w:p>
    <w:p w14:paraId="2AE6B7EF">
      <w:pPr>
        <w:spacing w:line="560" w:lineRule="exact"/>
        <w:rPr>
          <w:rFonts w:ascii="宋体" w:hAnsi="宋体" w:cs="宋体"/>
          <w:sz w:val="24"/>
          <w:szCs w:val="24"/>
        </w:rPr>
      </w:pPr>
      <w:r>
        <w:rPr>
          <w:rFonts w:hint="eastAsia" w:ascii="宋体" w:hAnsi="宋体" w:cs="宋体"/>
          <w:sz w:val="24"/>
          <w:szCs w:val="24"/>
        </w:rPr>
        <w:t>致(采购人或政府采购代理机构)：</w:t>
      </w:r>
    </w:p>
    <w:p w14:paraId="5A31AE41">
      <w:pPr>
        <w:spacing w:line="560" w:lineRule="exact"/>
        <w:rPr>
          <w:rFonts w:ascii="宋体" w:hAnsi="宋体" w:cs="宋体"/>
          <w:sz w:val="24"/>
          <w:szCs w:val="24"/>
        </w:rPr>
      </w:pPr>
      <w:r>
        <w:rPr>
          <w:rFonts w:hint="eastAsia" w:ascii="宋体" w:hAnsi="宋体" w:cs="宋体"/>
          <w:sz w:val="24"/>
          <w:szCs w:val="24"/>
        </w:rPr>
        <w:t>单位名称(自然人姓名)：</w:t>
      </w:r>
    </w:p>
    <w:p w14:paraId="08311E0F">
      <w:pPr>
        <w:spacing w:line="560" w:lineRule="exact"/>
        <w:rPr>
          <w:rFonts w:ascii="宋体" w:hAnsi="宋体" w:cs="宋体"/>
          <w:sz w:val="24"/>
          <w:szCs w:val="24"/>
        </w:rPr>
      </w:pPr>
      <w:r>
        <w:rPr>
          <w:rFonts w:hint="eastAsia" w:ascii="宋体" w:hAnsi="宋体" w:cs="宋体"/>
          <w:sz w:val="24"/>
          <w:szCs w:val="24"/>
        </w:rPr>
        <w:t>统一社会信用代码(身份证号码)：</w:t>
      </w:r>
    </w:p>
    <w:p w14:paraId="144F5FBB">
      <w:pPr>
        <w:spacing w:line="560" w:lineRule="exact"/>
        <w:rPr>
          <w:rFonts w:ascii="宋体" w:hAnsi="宋体" w:cs="宋体"/>
          <w:sz w:val="24"/>
          <w:szCs w:val="24"/>
        </w:rPr>
      </w:pPr>
      <w:r>
        <w:rPr>
          <w:rFonts w:hint="eastAsia" w:ascii="宋体" w:hAnsi="宋体" w:cs="宋体"/>
          <w:sz w:val="24"/>
          <w:szCs w:val="24"/>
        </w:rPr>
        <w:t>法定代表人(负责人)：</w:t>
      </w:r>
    </w:p>
    <w:p w14:paraId="16801198">
      <w:pPr>
        <w:spacing w:line="560" w:lineRule="exact"/>
        <w:rPr>
          <w:rFonts w:ascii="宋体" w:hAnsi="宋体" w:cs="宋体"/>
          <w:sz w:val="24"/>
          <w:szCs w:val="24"/>
        </w:rPr>
      </w:pPr>
      <w:r>
        <w:rPr>
          <w:rFonts w:hint="eastAsia" w:ascii="宋体" w:hAnsi="宋体" w:cs="宋体"/>
          <w:sz w:val="24"/>
          <w:szCs w:val="24"/>
        </w:rPr>
        <w:t>联系地址和电话：</w:t>
      </w:r>
    </w:p>
    <w:p w14:paraId="79F98253">
      <w:pPr>
        <w:spacing w:line="560" w:lineRule="exact"/>
        <w:rPr>
          <w:rFonts w:ascii="宋体" w:hAnsi="宋体" w:cs="宋体"/>
          <w:sz w:val="24"/>
          <w:szCs w:val="24"/>
        </w:rPr>
      </w:pPr>
    </w:p>
    <w:p w14:paraId="0F9E7375">
      <w:pPr>
        <w:spacing w:line="5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181E751A">
      <w:pPr>
        <w:spacing w:line="560" w:lineRule="exact"/>
        <w:ind w:firstLine="480" w:firstLineChars="200"/>
        <w:rPr>
          <w:rFonts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313BD7CD">
      <w:pPr>
        <w:spacing w:line="5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445D2684">
      <w:pPr>
        <w:spacing w:line="5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7D4E7C6A">
      <w:pPr>
        <w:spacing w:line="5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6EB0A971">
      <w:pPr>
        <w:spacing w:line="5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496C5167">
      <w:pPr>
        <w:spacing w:line="5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16AFFC3E">
      <w:pPr>
        <w:spacing w:line="5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6E81502B">
      <w:pPr>
        <w:spacing w:line="5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37FD418">
      <w:pPr>
        <w:spacing w:line="5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E0781A0">
      <w:pPr>
        <w:spacing w:line="560" w:lineRule="exact"/>
        <w:rPr>
          <w:rFonts w:ascii="宋体" w:hAnsi="宋体" w:cs="宋体"/>
          <w:sz w:val="24"/>
          <w:szCs w:val="24"/>
        </w:rPr>
      </w:pPr>
    </w:p>
    <w:p w14:paraId="7D995016">
      <w:pPr>
        <w:spacing w:line="560" w:lineRule="exact"/>
        <w:ind w:firstLine="2640" w:firstLineChars="1100"/>
        <w:rPr>
          <w:rFonts w:ascii="宋体" w:hAnsi="宋体" w:cs="宋体"/>
          <w:sz w:val="24"/>
          <w:szCs w:val="24"/>
        </w:rPr>
      </w:pPr>
      <w:r>
        <w:rPr>
          <w:rFonts w:hint="eastAsia" w:ascii="宋体" w:hAnsi="宋体" w:cs="宋体"/>
          <w:sz w:val="24"/>
          <w:szCs w:val="24"/>
        </w:rPr>
        <w:t>供应商名称(单位公章):</w:t>
      </w:r>
    </w:p>
    <w:p w14:paraId="38D4DB6B">
      <w:pPr>
        <w:spacing w:line="560" w:lineRule="exact"/>
        <w:ind w:firstLine="2640" w:firstLineChars="1100"/>
        <w:rPr>
          <w:rFonts w:ascii="宋体" w:hAnsi="宋体" w:cs="宋体"/>
          <w:sz w:val="24"/>
          <w:szCs w:val="24"/>
        </w:rPr>
      </w:pPr>
      <w:r>
        <w:rPr>
          <w:rFonts w:hint="eastAsia" w:ascii="宋体" w:hAnsi="宋体" w:cs="宋体"/>
          <w:sz w:val="24"/>
          <w:szCs w:val="24"/>
        </w:rPr>
        <w:t xml:space="preserve"> 年   月   日</w:t>
      </w:r>
    </w:p>
    <w:p w14:paraId="78ECBFD1">
      <w:pPr>
        <w:spacing w:line="560" w:lineRule="exact"/>
        <w:rPr>
          <w:rFonts w:ascii="宋体" w:hAnsi="宋体" w:cs="宋体"/>
          <w:sz w:val="32"/>
          <w:szCs w:val="32"/>
        </w:rPr>
      </w:pPr>
    </w:p>
    <w:p w14:paraId="010BB2D3">
      <w:pPr>
        <w:spacing w:line="560" w:lineRule="exact"/>
        <w:rPr>
          <w:rFonts w:ascii="宋体" w:hAnsi="宋体" w:cs="宋体"/>
          <w:sz w:val="32"/>
          <w:szCs w:val="32"/>
        </w:rPr>
      </w:pPr>
    </w:p>
    <w:p w14:paraId="6A01DF70">
      <w:pPr>
        <w:spacing w:line="560" w:lineRule="exact"/>
        <w:ind w:firstLine="480" w:firstLineChars="200"/>
        <w:rPr>
          <w:rFonts w:ascii="宋体" w:hAnsi="宋体" w:cs="宋体"/>
          <w:sz w:val="24"/>
          <w:szCs w:val="24"/>
        </w:rPr>
      </w:pPr>
      <w:r>
        <w:rPr>
          <w:rFonts w:hint="eastAsia" w:ascii="宋体" w:hAnsi="宋体" w:cs="宋体"/>
          <w:sz w:val="24"/>
          <w:szCs w:val="24"/>
        </w:rPr>
        <w:t>注:</w:t>
      </w:r>
    </w:p>
    <w:p w14:paraId="2547CF9F">
      <w:pPr>
        <w:spacing w:line="560" w:lineRule="exact"/>
        <w:ind w:firstLine="480" w:firstLineChars="200"/>
        <w:rPr>
          <w:rFonts w:ascii="宋体" w:hAnsi="宋体" w:cs="宋体"/>
          <w:sz w:val="24"/>
          <w:szCs w:val="24"/>
        </w:rPr>
      </w:pPr>
      <w:r>
        <w:rPr>
          <w:rFonts w:hint="eastAsia" w:ascii="宋体" w:hAnsi="宋体" w:cs="宋体"/>
          <w:sz w:val="24"/>
          <w:szCs w:val="24"/>
        </w:rPr>
        <w:t>1.我单位(本人)专指参加政府采购活动的供应商(含自然人)；</w:t>
      </w:r>
    </w:p>
    <w:p w14:paraId="23C25E90">
      <w:pPr>
        <w:spacing w:line="560" w:lineRule="exact"/>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47B5DFE4">
      <w:pPr>
        <w:pStyle w:val="45"/>
        <w:spacing w:line="500" w:lineRule="exact"/>
        <w:jc w:val="left"/>
        <w:rPr>
          <w:rFonts w:hAnsi="宋体" w:cs="宋体"/>
          <w:b/>
          <w:kern w:val="0"/>
          <w:sz w:val="24"/>
        </w:rPr>
      </w:pPr>
    </w:p>
    <w:p w14:paraId="2397FE8D">
      <w:pPr>
        <w:pStyle w:val="45"/>
        <w:spacing w:line="500" w:lineRule="exact"/>
        <w:jc w:val="left"/>
        <w:rPr>
          <w:rFonts w:hAnsi="宋体" w:cs="宋体"/>
          <w:b/>
          <w:kern w:val="0"/>
          <w:sz w:val="24"/>
        </w:rPr>
      </w:pPr>
    </w:p>
    <w:p w14:paraId="34BF1E82">
      <w:pPr>
        <w:pStyle w:val="45"/>
        <w:spacing w:line="500" w:lineRule="exact"/>
        <w:jc w:val="left"/>
        <w:rPr>
          <w:rFonts w:hAnsi="宋体" w:cs="宋体"/>
          <w:b/>
          <w:kern w:val="0"/>
          <w:sz w:val="24"/>
        </w:rPr>
      </w:pPr>
    </w:p>
    <w:p w14:paraId="4179E5A7">
      <w:pPr>
        <w:pStyle w:val="45"/>
        <w:spacing w:line="500" w:lineRule="exact"/>
        <w:jc w:val="left"/>
        <w:rPr>
          <w:rFonts w:hAnsi="宋体" w:cs="宋体"/>
          <w:b/>
          <w:kern w:val="0"/>
          <w:sz w:val="24"/>
        </w:rPr>
      </w:pPr>
    </w:p>
    <w:p w14:paraId="41CCE7BE">
      <w:pPr>
        <w:pStyle w:val="45"/>
        <w:spacing w:line="500" w:lineRule="exact"/>
        <w:jc w:val="left"/>
        <w:rPr>
          <w:rFonts w:hAnsi="宋体" w:cs="宋体"/>
          <w:b/>
          <w:kern w:val="0"/>
          <w:sz w:val="24"/>
        </w:rPr>
      </w:pPr>
    </w:p>
    <w:p w14:paraId="001422C3">
      <w:pPr>
        <w:pStyle w:val="45"/>
        <w:spacing w:line="500" w:lineRule="exact"/>
        <w:jc w:val="left"/>
        <w:rPr>
          <w:rFonts w:hAnsi="宋体" w:cs="宋体"/>
          <w:b/>
          <w:kern w:val="0"/>
          <w:sz w:val="24"/>
        </w:rPr>
      </w:pPr>
    </w:p>
    <w:p w14:paraId="6EFE51F6">
      <w:pPr>
        <w:pStyle w:val="45"/>
        <w:spacing w:line="500" w:lineRule="exact"/>
        <w:jc w:val="left"/>
        <w:rPr>
          <w:rFonts w:hAnsi="宋体" w:cs="宋体"/>
          <w:b/>
          <w:kern w:val="0"/>
          <w:sz w:val="24"/>
        </w:rPr>
      </w:pPr>
    </w:p>
    <w:p w14:paraId="3D8F2F50">
      <w:pPr>
        <w:pStyle w:val="45"/>
        <w:spacing w:line="500" w:lineRule="exact"/>
        <w:jc w:val="left"/>
        <w:rPr>
          <w:rFonts w:hAnsi="宋体" w:cs="宋体"/>
          <w:b/>
          <w:kern w:val="0"/>
          <w:sz w:val="24"/>
        </w:rPr>
      </w:pPr>
    </w:p>
    <w:p w14:paraId="3300CC20">
      <w:pPr>
        <w:pStyle w:val="45"/>
        <w:spacing w:line="500" w:lineRule="exact"/>
        <w:jc w:val="left"/>
        <w:rPr>
          <w:rFonts w:hAnsi="宋体" w:cs="宋体"/>
          <w:b/>
          <w:kern w:val="0"/>
          <w:sz w:val="24"/>
        </w:rPr>
      </w:pPr>
    </w:p>
    <w:p w14:paraId="798CC60D">
      <w:pPr>
        <w:pStyle w:val="45"/>
        <w:spacing w:line="500" w:lineRule="exact"/>
        <w:jc w:val="left"/>
        <w:rPr>
          <w:rFonts w:hAnsi="宋体" w:cs="宋体"/>
          <w:b/>
          <w:kern w:val="0"/>
          <w:sz w:val="24"/>
        </w:rPr>
      </w:pPr>
    </w:p>
    <w:p w14:paraId="74B216B8">
      <w:pPr>
        <w:rPr>
          <w:rFonts w:hAnsi="宋体" w:cs="宋体"/>
          <w:b/>
          <w:kern w:val="0"/>
          <w:sz w:val="24"/>
        </w:rPr>
      </w:pPr>
      <w:r>
        <w:rPr>
          <w:rFonts w:hint="eastAsia" w:hAnsi="宋体" w:cs="宋体"/>
          <w:b/>
          <w:kern w:val="0"/>
          <w:sz w:val="24"/>
        </w:rPr>
        <w:br w:type="page"/>
      </w:r>
    </w:p>
    <w:p w14:paraId="17CCC7B3">
      <w:pPr>
        <w:pStyle w:val="45"/>
        <w:spacing w:line="500" w:lineRule="exact"/>
        <w:jc w:val="left"/>
        <w:rPr>
          <w:rFonts w:hAnsi="宋体" w:cs="宋体"/>
          <w:b/>
          <w:kern w:val="0"/>
          <w:sz w:val="24"/>
        </w:rPr>
      </w:pPr>
      <w:r>
        <w:rPr>
          <w:rFonts w:hint="eastAsia" w:hAnsi="宋体" w:cs="宋体"/>
          <w:b/>
          <w:kern w:val="0"/>
          <w:sz w:val="24"/>
        </w:rPr>
        <w:t>附件9：</w:t>
      </w:r>
    </w:p>
    <w:p w14:paraId="7A6E3C47">
      <w:pPr>
        <w:jc w:val="center"/>
        <w:rPr>
          <w:rFonts w:ascii="宋体" w:hAnsi="宋体"/>
          <w:b/>
          <w:sz w:val="28"/>
          <w:szCs w:val="28"/>
        </w:rPr>
      </w:pPr>
      <w:r>
        <w:rPr>
          <w:rFonts w:hint="eastAsia" w:ascii="宋体" w:hAnsi="宋体"/>
          <w:b/>
          <w:sz w:val="28"/>
          <w:szCs w:val="28"/>
        </w:rPr>
        <w:t>法定代表人授权书</w:t>
      </w:r>
    </w:p>
    <w:p w14:paraId="4D3D6FA0">
      <w:pPr>
        <w:spacing w:line="500" w:lineRule="exact"/>
        <w:rPr>
          <w:rFonts w:ascii="宋体" w:hAnsi="宋体"/>
          <w:sz w:val="24"/>
        </w:rPr>
      </w:pPr>
      <w:r>
        <w:rPr>
          <w:rFonts w:hint="eastAsia" w:ascii="宋体" w:hAnsi="宋体"/>
          <w:sz w:val="24"/>
          <w:szCs w:val="24"/>
        </w:rPr>
        <w:t>福建省智信招标有限公司</w:t>
      </w:r>
      <w:r>
        <w:rPr>
          <w:rFonts w:hint="eastAsia" w:ascii="宋体" w:hAnsi="宋体"/>
          <w:sz w:val="24"/>
        </w:rPr>
        <w:t>：</w:t>
      </w:r>
    </w:p>
    <w:p w14:paraId="268938A4">
      <w:pPr>
        <w:pStyle w:val="11"/>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u w:val="single"/>
        </w:rPr>
        <w:t xml:space="preserve">         </w:t>
      </w:r>
      <w:r>
        <w:rPr>
          <w:rFonts w:hint="eastAsia" w:hAnsi="宋体"/>
          <w:sz w:val="24"/>
          <w:szCs w:val="24"/>
        </w:rPr>
        <w:t>授权</w:t>
      </w:r>
      <w:r>
        <w:rPr>
          <w:rFonts w:hint="eastAsia" w:hAnsi="宋体"/>
          <w:sz w:val="24"/>
          <w:u w:val="single"/>
        </w:rPr>
        <w:t xml:space="preserve">         </w:t>
      </w:r>
      <w:r>
        <w:rPr>
          <w:rFonts w:hint="eastAsia" w:hAnsi="宋体"/>
          <w:sz w:val="24"/>
          <w:szCs w:val="24"/>
        </w:rPr>
        <w:t>为竞价人的委托代理人，代表本公司参加贵司组织的</w:t>
      </w:r>
      <w:r>
        <w:rPr>
          <w:rFonts w:hint="eastAsia" w:hAnsi="宋体"/>
          <w:sz w:val="24"/>
          <w:u w:val="single"/>
        </w:rPr>
        <w:t xml:space="preserve">   </w:t>
      </w:r>
      <w:r>
        <w:rPr>
          <w:rFonts w:hint="eastAsia" w:hAnsi="宋体"/>
          <w:sz w:val="24"/>
          <w:u w:val="single"/>
          <w:lang w:val="en-US" w:eastAsia="zh-CN"/>
        </w:rPr>
        <w:t xml:space="preserve">   </w:t>
      </w:r>
      <w:r>
        <w:rPr>
          <w:rFonts w:hint="eastAsia" w:hAnsi="宋体"/>
          <w:sz w:val="24"/>
          <w:u w:val="single"/>
        </w:rPr>
        <w:t xml:space="preserve">      </w:t>
      </w:r>
      <w:r>
        <w:rPr>
          <w:rFonts w:hint="eastAsia" w:hAnsi="宋体"/>
          <w:sz w:val="24"/>
          <w:szCs w:val="24"/>
        </w:rPr>
        <w:t>项目（项目编号：</w:t>
      </w:r>
      <w:r>
        <w:rPr>
          <w:rFonts w:hint="eastAsia" w:hAnsi="宋体"/>
          <w:sz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35D77B04">
      <w:pPr>
        <w:pStyle w:val="11"/>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F9E4197">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14:paraId="3B9D3080">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hint="eastAsia" w:ascii="宋体" w:hAnsi="宋体"/>
          <w:sz w:val="24"/>
        </w:rPr>
        <w:t>部门：</w:t>
      </w:r>
      <w:r>
        <w:rPr>
          <w:rFonts w:hint="eastAsia" w:ascii="宋体" w:hAnsi="宋体"/>
          <w:sz w:val="24"/>
          <w:u w:val="single"/>
        </w:rPr>
        <w:t xml:space="preserve">         </w:t>
      </w:r>
      <w:r>
        <w:rPr>
          <w:rFonts w:hint="eastAsia" w:ascii="宋体" w:hAnsi="宋体"/>
          <w:sz w:val="24"/>
        </w:rPr>
        <w:t xml:space="preserve">职务： </w:t>
      </w:r>
      <w:r>
        <w:rPr>
          <w:rFonts w:hint="eastAsia" w:ascii="宋体" w:hAnsi="宋体"/>
          <w:sz w:val="24"/>
          <w:u w:val="single"/>
        </w:rPr>
        <w:t xml:space="preserve">         </w:t>
      </w:r>
    </w:p>
    <w:p w14:paraId="0E95449A">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14:paraId="25FB9C4D">
      <w:pPr>
        <w:spacing w:line="500" w:lineRule="exact"/>
        <w:rPr>
          <w:rFonts w:ascii="宋体" w:hAnsi="宋体"/>
          <w:sz w:val="24"/>
        </w:rPr>
      </w:pPr>
      <w:r>
        <w:rPr>
          <w:rFonts w:hint="eastAsia" w:ascii="宋体" w:hAnsi="宋体"/>
          <w:sz w:val="24"/>
        </w:rPr>
        <w:t>附：被授权人身份证件</w:t>
      </w:r>
    </w:p>
    <w:p w14:paraId="113318AE">
      <w:pPr>
        <w:spacing w:line="500" w:lineRule="exact"/>
        <w:ind w:firstLine="3600" w:firstLineChars="1500"/>
        <w:rPr>
          <w:rFonts w:ascii="宋体" w:hAnsi="宋体"/>
          <w:sz w:val="24"/>
        </w:rPr>
      </w:pPr>
      <w:r>
        <w:rPr>
          <w:rFonts w:hint="eastAsia" w:ascii="宋体" w:hAnsi="宋体"/>
          <w:sz w:val="24"/>
        </w:rPr>
        <w:t>竞价人</w:t>
      </w:r>
    </w:p>
    <w:p w14:paraId="31D7F4AA">
      <w:pPr>
        <w:spacing w:line="500" w:lineRule="exact"/>
        <w:ind w:firstLine="3600" w:firstLineChars="1500"/>
        <w:rPr>
          <w:rFonts w:ascii="宋体" w:hAnsi="宋体"/>
          <w:sz w:val="24"/>
        </w:rPr>
      </w:pPr>
      <w:r>
        <w:rPr>
          <w:rFonts w:hint="eastAsia" w:ascii="宋体" w:hAnsi="宋体"/>
          <w:sz w:val="24"/>
        </w:rPr>
        <w:t>竞价人（全称并加盖公章）：</w:t>
      </w:r>
    </w:p>
    <w:p w14:paraId="1796A72F">
      <w:pPr>
        <w:spacing w:line="500" w:lineRule="exact"/>
        <w:rPr>
          <w:rFonts w:ascii="宋体" w:hAnsi="宋体"/>
          <w:sz w:val="24"/>
        </w:rPr>
      </w:pPr>
    </w:p>
    <w:p w14:paraId="4ABE9E98">
      <w:pPr>
        <w:spacing w:line="500" w:lineRule="exact"/>
        <w:ind w:firstLine="3600" w:firstLineChars="1500"/>
        <w:rPr>
          <w:rFonts w:ascii="宋体" w:hAnsi="宋体"/>
          <w:sz w:val="24"/>
        </w:rPr>
      </w:pPr>
      <w:r>
        <w:rPr>
          <w:rFonts w:hint="eastAsia" w:ascii="宋体" w:hAnsi="宋体"/>
          <w:sz w:val="24"/>
        </w:rPr>
        <w:t>法定代表人签字或盖章：</w:t>
      </w:r>
    </w:p>
    <w:p w14:paraId="7B8F0E7A">
      <w:pPr>
        <w:spacing w:line="500" w:lineRule="exact"/>
        <w:rPr>
          <w:rFonts w:ascii="宋体" w:hAnsi="宋体"/>
          <w:sz w:val="24"/>
        </w:rPr>
      </w:pPr>
    </w:p>
    <w:p w14:paraId="2BEAECE8">
      <w:pPr>
        <w:spacing w:line="500" w:lineRule="exact"/>
        <w:ind w:firstLine="3600" w:firstLineChars="1500"/>
        <w:rPr>
          <w:rFonts w:ascii="宋体" w:hAnsi="宋体"/>
          <w:sz w:val="24"/>
        </w:rPr>
      </w:pPr>
      <w:r>
        <w:rPr>
          <w:rFonts w:hint="eastAsia" w:ascii="宋体" w:hAnsi="宋体"/>
          <w:sz w:val="24"/>
        </w:rPr>
        <w:t>日     期：</w:t>
      </w:r>
    </w:p>
    <w:p w14:paraId="77B6B3A3">
      <w:pPr>
        <w:spacing w:line="500" w:lineRule="exact"/>
        <w:rPr>
          <w:rFonts w:ascii="宋体" w:hAnsi="宋体"/>
          <w:sz w:val="24"/>
        </w:rPr>
      </w:pPr>
    </w:p>
    <w:p w14:paraId="04D025E3">
      <w:pPr>
        <w:spacing w:line="500" w:lineRule="exact"/>
        <w:ind w:firstLine="3600" w:firstLineChars="1500"/>
        <w:rPr>
          <w:rFonts w:ascii="宋体" w:hAnsi="宋体"/>
          <w:sz w:val="24"/>
        </w:rPr>
      </w:pPr>
      <w:r>
        <w:rPr>
          <w:rFonts w:hint="eastAsia" w:ascii="宋体" w:hAnsi="宋体"/>
          <w:sz w:val="24"/>
        </w:rPr>
        <w:t>被授权人</w:t>
      </w:r>
    </w:p>
    <w:p w14:paraId="1F8D734F">
      <w:pPr>
        <w:spacing w:line="500" w:lineRule="exact"/>
        <w:ind w:firstLine="3600" w:firstLineChars="1500"/>
        <w:rPr>
          <w:rFonts w:ascii="宋体" w:hAnsi="宋体"/>
          <w:sz w:val="24"/>
        </w:rPr>
      </w:pPr>
      <w:r>
        <w:rPr>
          <w:rFonts w:hint="eastAsia" w:ascii="宋体" w:hAnsi="宋体"/>
          <w:sz w:val="24"/>
        </w:rPr>
        <w:t>竞价人的委托代理人签字：</w:t>
      </w:r>
    </w:p>
    <w:p w14:paraId="10DC743B">
      <w:pPr>
        <w:spacing w:line="500" w:lineRule="exact"/>
        <w:rPr>
          <w:rFonts w:ascii="宋体" w:hAnsi="宋体"/>
          <w:sz w:val="24"/>
        </w:rPr>
      </w:pPr>
    </w:p>
    <w:p w14:paraId="5CF06DA0">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4A3150CE">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3DDBF934">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附件10：</w:t>
      </w:r>
    </w:p>
    <w:bookmarkEnd w:id="4"/>
    <w:p w14:paraId="15AD3CC0">
      <w:pPr>
        <w:jc w:val="center"/>
        <w:rPr>
          <w:rFonts w:ascii="宋体" w:hAnsi="宋体"/>
          <w:b/>
          <w:sz w:val="28"/>
          <w:szCs w:val="28"/>
        </w:rPr>
      </w:pPr>
      <w:r>
        <w:rPr>
          <w:rFonts w:hint="eastAsia" w:ascii="宋体" w:hAnsi="宋体"/>
          <w:b/>
          <w:sz w:val="28"/>
          <w:szCs w:val="28"/>
        </w:rPr>
        <w:t>竞 价 书</w:t>
      </w:r>
    </w:p>
    <w:p w14:paraId="0A8F4B3C">
      <w:pPr>
        <w:tabs>
          <w:tab w:val="left" w:pos="900"/>
        </w:tabs>
        <w:spacing w:line="4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福建省智信招标有限公司</w:t>
      </w:r>
    </w:p>
    <w:p w14:paraId="012B1988">
      <w:pPr>
        <w:tabs>
          <w:tab w:val="left" w:pos="900"/>
        </w:tabs>
        <w:spacing w:line="4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lang w:val="en-US" w:eastAsia="zh-CN"/>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（项目编号）：</w:t>
      </w:r>
      <w:r>
        <w:rPr>
          <w:rFonts w:hint="eastAsia" w:ascii="宋体" w:hAnsi="宋体" w:cs="Arial"/>
          <w:sz w:val="24"/>
          <w:u w:val="single"/>
          <w:lang w:val="en-US" w:eastAsia="zh-CN"/>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30E6E117">
      <w:pPr>
        <w:tabs>
          <w:tab w:val="left" w:pos="900"/>
        </w:tabs>
        <w:spacing w:line="400" w:lineRule="exact"/>
        <w:ind w:firstLine="480" w:firstLineChars="200"/>
        <w:rPr>
          <w:rFonts w:ascii="宋体" w:hAnsi="宋体" w:cs="Arial"/>
          <w:sz w:val="24"/>
        </w:rPr>
      </w:pPr>
      <w:r>
        <w:rPr>
          <w:rFonts w:hint="eastAsia" w:ascii="宋体" w:hAnsi="宋体" w:cs="Arial"/>
          <w:sz w:val="24"/>
        </w:rPr>
        <w:t>（1）营业执照或事业单位法人证书复印件</w:t>
      </w:r>
    </w:p>
    <w:p w14:paraId="38757F19">
      <w:pPr>
        <w:tabs>
          <w:tab w:val="left" w:pos="900"/>
        </w:tabs>
        <w:spacing w:line="400" w:lineRule="exact"/>
        <w:ind w:firstLine="480" w:firstLineChars="200"/>
        <w:rPr>
          <w:rFonts w:ascii="宋体" w:hAnsi="宋体" w:cs="Arial"/>
          <w:sz w:val="24"/>
        </w:rPr>
      </w:pPr>
      <w:r>
        <w:rPr>
          <w:rFonts w:hint="eastAsia" w:ascii="宋体" w:hAnsi="宋体" w:cs="Arial"/>
          <w:sz w:val="24"/>
        </w:rPr>
        <w:t>（2）财务状况报告（或资格承诺）</w:t>
      </w:r>
    </w:p>
    <w:p w14:paraId="0D788457">
      <w:pPr>
        <w:tabs>
          <w:tab w:val="left" w:pos="900"/>
        </w:tabs>
        <w:spacing w:line="400" w:lineRule="exact"/>
        <w:ind w:firstLine="480" w:firstLineChars="200"/>
        <w:rPr>
          <w:rFonts w:ascii="宋体" w:hAnsi="宋体" w:cs="Arial"/>
          <w:sz w:val="24"/>
        </w:rPr>
      </w:pPr>
      <w:r>
        <w:rPr>
          <w:rFonts w:hint="eastAsia" w:ascii="宋体" w:hAnsi="宋体" w:cs="Arial"/>
          <w:sz w:val="24"/>
        </w:rPr>
        <w:t>（3）依法缴纳税收凭据（或资格承诺）</w:t>
      </w:r>
    </w:p>
    <w:p w14:paraId="2A85E0E2">
      <w:pPr>
        <w:tabs>
          <w:tab w:val="left" w:pos="900"/>
        </w:tabs>
        <w:spacing w:line="4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350DBA55">
      <w:pPr>
        <w:tabs>
          <w:tab w:val="left" w:pos="900"/>
        </w:tabs>
        <w:spacing w:line="4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42D33F85">
      <w:pPr>
        <w:tabs>
          <w:tab w:val="left" w:pos="900"/>
        </w:tabs>
        <w:spacing w:line="4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0A1CB6AE">
      <w:pPr>
        <w:tabs>
          <w:tab w:val="left" w:pos="900"/>
        </w:tabs>
        <w:spacing w:line="400" w:lineRule="exact"/>
        <w:ind w:firstLine="480" w:firstLineChars="200"/>
        <w:rPr>
          <w:rFonts w:ascii="宋体" w:hAnsi="宋体" w:cs="Arial"/>
          <w:sz w:val="24"/>
        </w:rPr>
      </w:pPr>
      <w:r>
        <w:rPr>
          <w:rFonts w:hint="eastAsia" w:ascii="宋体" w:hAnsi="宋体" w:cs="Arial"/>
          <w:sz w:val="24"/>
        </w:rPr>
        <w:t>（7）信用信息查询结果</w:t>
      </w:r>
    </w:p>
    <w:p w14:paraId="6DBA07BD">
      <w:pPr>
        <w:tabs>
          <w:tab w:val="left" w:pos="900"/>
        </w:tabs>
        <w:spacing w:line="400" w:lineRule="exact"/>
        <w:ind w:firstLine="480" w:firstLineChars="200"/>
        <w:rPr>
          <w:rFonts w:ascii="宋体" w:hAnsi="宋体" w:cs="Arial"/>
          <w:sz w:val="24"/>
        </w:rPr>
      </w:pPr>
      <w:r>
        <w:rPr>
          <w:rFonts w:hint="eastAsia" w:ascii="宋体" w:hAnsi="宋体" w:cs="Arial"/>
          <w:sz w:val="24"/>
        </w:rPr>
        <w:t>（8）资格承诺函</w:t>
      </w:r>
    </w:p>
    <w:p w14:paraId="2884D2EA">
      <w:pPr>
        <w:tabs>
          <w:tab w:val="left" w:pos="900"/>
        </w:tabs>
        <w:spacing w:line="400" w:lineRule="exact"/>
        <w:ind w:firstLine="480" w:firstLineChars="200"/>
        <w:rPr>
          <w:rFonts w:ascii="宋体" w:hAnsi="宋体" w:cs="Arial"/>
          <w:sz w:val="24"/>
        </w:rPr>
      </w:pPr>
      <w:r>
        <w:rPr>
          <w:rFonts w:hint="eastAsia" w:ascii="宋体" w:hAnsi="宋体" w:cs="Arial"/>
          <w:sz w:val="24"/>
        </w:rPr>
        <w:t>（9）法定代表人授权书</w:t>
      </w:r>
    </w:p>
    <w:p w14:paraId="63C0DE5A">
      <w:pPr>
        <w:tabs>
          <w:tab w:val="left" w:pos="900"/>
        </w:tabs>
        <w:spacing w:line="400" w:lineRule="exact"/>
        <w:ind w:firstLine="480" w:firstLineChars="200"/>
        <w:rPr>
          <w:rFonts w:ascii="宋体" w:hAnsi="宋体" w:cs="Arial"/>
          <w:sz w:val="24"/>
        </w:rPr>
      </w:pPr>
      <w:r>
        <w:rPr>
          <w:rFonts w:hint="eastAsia" w:ascii="宋体" w:hAnsi="宋体" w:cs="Arial"/>
          <w:sz w:val="24"/>
        </w:rPr>
        <w:t>（10）竞价书</w:t>
      </w:r>
    </w:p>
    <w:p w14:paraId="3376986A">
      <w:pPr>
        <w:tabs>
          <w:tab w:val="left" w:pos="900"/>
        </w:tabs>
        <w:spacing w:line="400" w:lineRule="exact"/>
        <w:ind w:firstLine="480" w:firstLineChars="200"/>
        <w:rPr>
          <w:rFonts w:ascii="宋体" w:hAnsi="宋体" w:cs="Arial"/>
          <w:sz w:val="24"/>
        </w:rPr>
      </w:pPr>
      <w:r>
        <w:rPr>
          <w:rFonts w:hint="eastAsia" w:ascii="宋体" w:hAnsi="宋体" w:cs="Arial"/>
          <w:sz w:val="24"/>
        </w:rPr>
        <w:t>（11）竞价一览表</w:t>
      </w:r>
    </w:p>
    <w:p w14:paraId="7902FA5E">
      <w:pPr>
        <w:tabs>
          <w:tab w:val="left" w:pos="900"/>
        </w:tabs>
        <w:spacing w:line="400" w:lineRule="exact"/>
        <w:ind w:firstLine="480" w:firstLineChars="200"/>
        <w:rPr>
          <w:rFonts w:ascii="宋体" w:hAnsi="宋体" w:cs="Arial"/>
          <w:sz w:val="24"/>
        </w:rPr>
      </w:pPr>
      <w:r>
        <w:rPr>
          <w:rFonts w:hint="eastAsia" w:ascii="宋体" w:hAnsi="宋体" w:cs="Arial"/>
          <w:sz w:val="24"/>
        </w:rPr>
        <w:t>（12）技术和服务要求响应表</w:t>
      </w:r>
    </w:p>
    <w:p w14:paraId="7020B86E">
      <w:pPr>
        <w:tabs>
          <w:tab w:val="left" w:pos="900"/>
        </w:tabs>
        <w:spacing w:line="400" w:lineRule="exact"/>
        <w:ind w:firstLine="480" w:firstLineChars="200"/>
        <w:rPr>
          <w:rFonts w:ascii="宋体" w:hAnsi="宋体" w:cs="Arial"/>
          <w:sz w:val="24"/>
        </w:rPr>
      </w:pPr>
      <w:r>
        <w:rPr>
          <w:rFonts w:hint="eastAsia" w:ascii="宋体" w:hAnsi="宋体" w:cs="Arial"/>
          <w:sz w:val="24"/>
        </w:rPr>
        <w:t>（13）商务条件响应表</w:t>
      </w:r>
    </w:p>
    <w:p w14:paraId="7F274264">
      <w:pPr>
        <w:tabs>
          <w:tab w:val="left" w:pos="900"/>
        </w:tabs>
        <w:spacing w:line="400" w:lineRule="exact"/>
        <w:ind w:firstLine="480" w:firstLineChars="200"/>
        <w:rPr>
          <w:rFonts w:ascii="宋体" w:hAnsi="宋体" w:cs="Arial"/>
          <w:sz w:val="24"/>
        </w:rPr>
      </w:pPr>
      <w:r>
        <w:rPr>
          <w:rFonts w:hint="eastAsia" w:ascii="宋体" w:hAnsi="宋体" w:cs="Arial"/>
          <w:sz w:val="24"/>
        </w:rPr>
        <w:t>（14）属于政府强制节能产品的证明材料（若有）</w:t>
      </w:r>
    </w:p>
    <w:p w14:paraId="6CF5980E">
      <w:pPr>
        <w:tabs>
          <w:tab w:val="left" w:pos="900"/>
        </w:tabs>
        <w:spacing w:line="400" w:lineRule="exact"/>
        <w:ind w:firstLine="480" w:firstLineChars="200"/>
        <w:rPr>
          <w:rFonts w:ascii="宋体" w:hAnsi="宋体" w:cs="Arial"/>
          <w:sz w:val="24"/>
        </w:rPr>
      </w:pPr>
      <w:r>
        <w:rPr>
          <w:rFonts w:hint="eastAsia" w:ascii="宋体" w:hAnsi="宋体" w:cs="Arial"/>
          <w:sz w:val="24"/>
        </w:rPr>
        <w:t>（15）售后服务承诺</w:t>
      </w:r>
    </w:p>
    <w:p w14:paraId="78CAA87B">
      <w:pPr>
        <w:tabs>
          <w:tab w:val="left" w:pos="900"/>
        </w:tabs>
        <w:spacing w:line="400" w:lineRule="exact"/>
        <w:ind w:firstLine="480" w:firstLineChars="200"/>
        <w:rPr>
          <w:rFonts w:ascii="宋体" w:hAnsi="宋体"/>
        </w:rPr>
      </w:pPr>
      <w:r>
        <w:rPr>
          <w:rFonts w:hint="eastAsia" w:ascii="宋体" w:hAnsi="宋体" w:cs="Arial"/>
          <w:sz w:val="24"/>
          <w:szCs w:val="22"/>
        </w:rPr>
        <w:t>（16）竞价人认为需提供的其他资料</w:t>
      </w:r>
    </w:p>
    <w:p w14:paraId="0F35BBA1">
      <w:pPr>
        <w:tabs>
          <w:tab w:val="left" w:pos="900"/>
        </w:tabs>
        <w:spacing w:line="400" w:lineRule="exact"/>
        <w:ind w:firstLine="480" w:firstLineChars="200"/>
        <w:rPr>
          <w:rFonts w:ascii="宋体" w:hAnsi="宋体" w:cs="Arial"/>
          <w:sz w:val="24"/>
        </w:rPr>
      </w:pPr>
      <w:r>
        <w:rPr>
          <w:rFonts w:hint="eastAsia" w:ascii="宋体" w:hAnsi="宋体" w:cs="Arial"/>
          <w:sz w:val="24"/>
        </w:rPr>
        <w:t>（17）网上竞价承诺书</w:t>
      </w:r>
    </w:p>
    <w:p w14:paraId="643197A3">
      <w:pPr>
        <w:tabs>
          <w:tab w:val="left" w:pos="900"/>
        </w:tabs>
        <w:spacing w:line="400" w:lineRule="exact"/>
        <w:ind w:firstLine="480" w:firstLineChars="200"/>
        <w:rPr>
          <w:rFonts w:ascii="宋体" w:hAnsi="宋体" w:cs="Arial"/>
          <w:sz w:val="24"/>
        </w:rPr>
      </w:pPr>
      <w:r>
        <w:rPr>
          <w:rFonts w:hint="eastAsia" w:ascii="宋体" w:hAnsi="宋体" w:cs="Arial"/>
          <w:sz w:val="24"/>
        </w:rPr>
        <w:t>（18）网上竞价采购合同送达承诺书</w:t>
      </w:r>
    </w:p>
    <w:p w14:paraId="15B69A97">
      <w:pPr>
        <w:tabs>
          <w:tab w:val="left" w:pos="900"/>
        </w:tabs>
        <w:spacing w:line="400" w:lineRule="exact"/>
        <w:ind w:firstLine="480" w:firstLineChars="200"/>
        <w:rPr>
          <w:rFonts w:ascii="宋体" w:hAnsi="宋体" w:cs="Arial"/>
          <w:sz w:val="24"/>
        </w:rPr>
      </w:pPr>
      <w:r>
        <w:rPr>
          <w:rFonts w:hint="eastAsia" w:ascii="宋体" w:hAnsi="宋体" w:cs="Arial"/>
          <w:sz w:val="24"/>
        </w:rPr>
        <w:t>（19）代理服务费承诺书</w:t>
      </w:r>
    </w:p>
    <w:p w14:paraId="2E8262AF">
      <w:pPr>
        <w:tabs>
          <w:tab w:val="left" w:pos="540"/>
          <w:tab w:val="left" w:pos="900"/>
        </w:tabs>
        <w:spacing w:line="400" w:lineRule="exact"/>
        <w:rPr>
          <w:rFonts w:ascii="宋体" w:hAnsi="宋体" w:cs="Arial"/>
          <w:sz w:val="24"/>
        </w:rPr>
      </w:pPr>
      <w:r>
        <w:rPr>
          <w:rFonts w:ascii="宋体" w:hAnsi="宋体" w:cs="Arial"/>
          <w:sz w:val="24"/>
        </w:rPr>
        <w:t>据此函，签字代表宣布同意如下：</w:t>
      </w:r>
    </w:p>
    <w:p w14:paraId="4DE0047F">
      <w:pPr>
        <w:tabs>
          <w:tab w:val="left" w:pos="540"/>
          <w:tab w:val="left" w:pos="900"/>
        </w:tabs>
        <w:spacing w:line="4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50A4C924">
      <w:pPr>
        <w:tabs>
          <w:tab w:val="left" w:pos="540"/>
          <w:tab w:val="left" w:pos="900"/>
        </w:tabs>
        <w:spacing w:line="4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5C20003">
      <w:pPr>
        <w:tabs>
          <w:tab w:val="left" w:pos="900"/>
        </w:tabs>
        <w:spacing w:line="4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1B1CDF26">
      <w:pPr>
        <w:tabs>
          <w:tab w:val="left" w:pos="900"/>
        </w:tabs>
        <w:spacing w:line="4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1430FBA">
      <w:pPr>
        <w:tabs>
          <w:tab w:val="left" w:pos="900"/>
        </w:tabs>
        <w:spacing w:line="4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AE2A0A0">
      <w:pPr>
        <w:tabs>
          <w:tab w:val="left" w:pos="900"/>
        </w:tabs>
        <w:spacing w:line="4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591169E4">
      <w:pPr>
        <w:tabs>
          <w:tab w:val="left" w:pos="900"/>
        </w:tabs>
        <w:spacing w:line="4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6485CCAE">
      <w:pPr>
        <w:tabs>
          <w:tab w:val="left" w:pos="900"/>
        </w:tabs>
        <w:spacing w:line="4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29CCA498">
      <w:pPr>
        <w:widowControl/>
        <w:spacing w:line="400" w:lineRule="exact"/>
        <w:jc w:val="left"/>
        <w:rPr>
          <w:rFonts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11454695">
      <w:pPr>
        <w:widowControl/>
        <w:spacing w:line="400" w:lineRule="exact"/>
        <w:jc w:val="left"/>
        <w:rPr>
          <w:rFonts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6D539023">
      <w:pPr>
        <w:spacing w:line="500" w:lineRule="exact"/>
        <w:ind w:firstLine="720" w:firstLineChars="300"/>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r>
        <w:rPr>
          <w:rFonts w:hint="eastAsia" w:ascii="宋体" w:hAnsi="宋体"/>
          <w:sz w:val="24"/>
        </w:rPr>
        <w:t xml:space="preserve"> </w:t>
      </w:r>
    </w:p>
    <w:p w14:paraId="253C3FDA">
      <w:pPr>
        <w:spacing w:line="500" w:lineRule="exact"/>
        <w:rPr>
          <w:rFonts w:ascii="宋体" w:hAnsi="宋体"/>
          <w:sz w:val="24"/>
          <w:u w:val="single"/>
        </w:rPr>
      </w:pPr>
      <w:r>
        <w:rPr>
          <w:rFonts w:hint="eastAsia" w:ascii="宋体" w:hAnsi="宋体"/>
          <w:sz w:val="24"/>
        </w:rPr>
        <w:t xml:space="preserve">      手机：</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w:t>
      </w:r>
    </w:p>
    <w:p w14:paraId="2CDA7D16">
      <w:pPr>
        <w:spacing w:line="500" w:lineRule="exact"/>
        <w:rPr>
          <w:rFonts w:ascii="宋体" w:hAnsi="宋体"/>
          <w:sz w:val="24"/>
          <w:u w:val="single"/>
        </w:rPr>
      </w:pPr>
      <w:r>
        <w:rPr>
          <w:rFonts w:hint="eastAsia" w:ascii="宋体" w:hAnsi="宋体"/>
          <w:sz w:val="24"/>
        </w:rPr>
        <w:t xml:space="preserve">      竞价人授权代表签字：</w:t>
      </w:r>
      <w:r>
        <w:rPr>
          <w:rFonts w:hint="eastAsia" w:ascii="宋体" w:hAnsi="宋体"/>
          <w:sz w:val="24"/>
          <w:u w:val="single"/>
        </w:rPr>
        <w:t xml:space="preserve">            </w:t>
      </w:r>
      <w:r>
        <w:rPr>
          <w:rFonts w:hint="eastAsia" w:ascii="宋体" w:hAnsi="宋体"/>
          <w:sz w:val="24"/>
        </w:rPr>
        <w:t xml:space="preserve"> </w:t>
      </w:r>
    </w:p>
    <w:p w14:paraId="5F00F453">
      <w:pPr>
        <w:spacing w:line="500" w:lineRule="exact"/>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29D808ED">
      <w:pPr>
        <w:tabs>
          <w:tab w:val="left" w:pos="5355"/>
        </w:tabs>
        <w:spacing w:line="50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20C99D9">
      <w:pPr>
        <w:spacing w:line="500" w:lineRule="exact"/>
        <w:ind w:firstLine="720" w:firstLineChars="300"/>
        <w:rPr>
          <w:rFonts w:ascii="宋体" w:hAnsi="宋体"/>
          <w:sz w:val="24"/>
        </w:rPr>
      </w:pPr>
    </w:p>
    <w:p w14:paraId="10FEF49C">
      <w:pPr>
        <w:rPr>
          <w:rFonts w:ascii="宋体" w:hAnsi="宋体" w:cs="宋体"/>
          <w:b/>
          <w:kern w:val="0"/>
          <w:sz w:val="24"/>
        </w:rPr>
      </w:pPr>
      <w:r>
        <w:rPr>
          <w:rFonts w:hint="eastAsia" w:ascii="宋体" w:hAnsi="宋体" w:cs="宋体"/>
          <w:b/>
          <w:kern w:val="0"/>
          <w:sz w:val="24"/>
        </w:rPr>
        <w:br w:type="page"/>
      </w:r>
    </w:p>
    <w:p w14:paraId="6DEA3008">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附件11：</w:t>
      </w:r>
    </w:p>
    <w:p w14:paraId="53987FF6">
      <w:pPr>
        <w:jc w:val="center"/>
        <w:rPr>
          <w:rFonts w:ascii="宋体" w:hAnsi="宋体"/>
          <w:b/>
          <w:sz w:val="28"/>
          <w:szCs w:val="28"/>
        </w:rPr>
      </w:pPr>
      <w:bookmarkStart w:id="5" w:name="OLE_LINK7"/>
      <w:r>
        <w:rPr>
          <w:rFonts w:hint="eastAsia" w:ascii="宋体" w:hAnsi="宋体"/>
          <w:b/>
          <w:sz w:val="28"/>
          <w:szCs w:val="28"/>
        </w:rPr>
        <w:t>货物类竞价一览表</w:t>
      </w:r>
    </w:p>
    <w:p w14:paraId="1B7BB407">
      <w:pPr>
        <w:rPr>
          <w:rFonts w:ascii="宋体" w:hAnsi="宋体"/>
          <w:b/>
          <w:sz w:val="24"/>
          <w:szCs w:val="24"/>
        </w:rPr>
      </w:pPr>
    </w:p>
    <w:p w14:paraId="34938977">
      <w:pPr>
        <w:jc w:val="right"/>
        <w:rPr>
          <w:rFonts w:ascii="宋体" w:hAnsi="宋体"/>
          <w:sz w:val="24"/>
          <w:szCs w:val="24"/>
        </w:rPr>
      </w:pPr>
      <w:r>
        <w:rPr>
          <w:rFonts w:hint="eastAsia" w:ascii="宋体" w:hAnsi="宋体"/>
          <w:sz w:val="24"/>
          <w:szCs w:val="24"/>
        </w:rPr>
        <w:t>金额单位：元人民币</w:t>
      </w:r>
    </w:p>
    <w:tbl>
      <w:tblPr>
        <w:tblStyle w:val="21"/>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873"/>
        <w:gridCol w:w="1450"/>
        <w:gridCol w:w="1050"/>
        <w:gridCol w:w="834"/>
        <w:gridCol w:w="1366"/>
        <w:gridCol w:w="950"/>
        <w:gridCol w:w="950"/>
        <w:gridCol w:w="950"/>
      </w:tblGrid>
      <w:tr w14:paraId="4A16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shd w:val="clear" w:color="auto" w:fill="auto"/>
            <w:noWrap/>
            <w:vAlign w:val="center"/>
          </w:tcPr>
          <w:p w14:paraId="453A76D9">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合同包</w:t>
            </w:r>
          </w:p>
        </w:tc>
        <w:tc>
          <w:tcPr>
            <w:tcW w:w="873" w:type="dxa"/>
            <w:shd w:val="clear" w:color="auto" w:fill="auto"/>
            <w:noWrap/>
            <w:vAlign w:val="center"/>
          </w:tcPr>
          <w:p w14:paraId="0EF014C0">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品目号</w:t>
            </w:r>
          </w:p>
        </w:tc>
        <w:tc>
          <w:tcPr>
            <w:tcW w:w="1450" w:type="dxa"/>
            <w:shd w:val="clear" w:color="auto" w:fill="auto"/>
            <w:noWrap/>
            <w:vAlign w:val="center"/>
          </w:tcPr>
          <w:p w14:paraId="19C4BD45">
            <w:pPr>
              <w:keepNext w:val="0"/>
              <w:keepLines w:val="0"/>
              <w:pageBreakBefore w:val="0"/>
              <w:kinsoku/>
              <w:wordWrap/>
              <w:overflowPunct/>
              <w:topLinePunct w:val="0"/>
              <w:autoSpaceDE/>
              <w:autoSpaceDN/>
              <w:bidi w:val="0"/>
              <w:adjustRightInd/>
              <w:snapToGrid/>
              <w:spacing w:line="360" w:lineRule="exact"/>
              <w:jc w:val="center"/>
              <w:rPr>
                <w:rFonts w:ascii="宋体" w:hAnsi="宋体"/>
                <w:sz w:val="24"/>
                <w:szCs w:val="24"/>
              </w:rPr>
            </w:pPr>
            <w:r>
              <w:rPr>
                <w:rFonts w:hint="eastAsia" w:ascii="宋体" w:hAnsi="宋体"/>
                <w:sz w:val="24"/>
                <w:szCs w:val="24"/>
              </w:rPr>
              <w:t>名称</w:t>
            </w:r>
          </w:p>
        </w:tc>
        <w:tc>
          <w:tcPr>
            <w:tcW w:w="1050" w:type="dxa"/>
            <w:shd w:val="clear" w:color="auto" w:fill="auto"/>
            <w:noWrap/>
            <w:vAlign w:val="center"/>
          </w:tcPr>
          <w:p w14:paraId="2C1B2E1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品牌</w:t>
            </w:r>
          </w:p>
        </w:tc>
        <w:tc>
          <w:tcPr>
            <w:tcW w:w="834" w:type="dxa"/>
            <w:shd w:val="clear" w:color="auto" w:fill="auto"/>
            <w:noWrap/>
            <w:vAlign w:val="center"/>
          </w:tcPr>
          <w:p w14:paraId="12E7065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型号</w:t>
            </w:r>
          </w:p>
        </w:tc>
        <w:tc>
          <w:tcPr>
            <w:tcW w:w="1366" w:type="dxa"/>
            <w:shd w:val="clear" w:color="auto" w:fill="auto"/>
            <w:noWrap/>
            <w:vAlign w:val="center"/>
          </w:tcPr>
          <w:p w14:paraId="6FCAD6F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kern w:val="2"/>
                <w:sz w:val="24"/>
                <w:szCs w:val="24"/>
                <w:lang w:val="en-US" w:eastAsia="zh-CN" w:bidi="ar-SA"/>
              </w:rPr>
            </w:pPr>
            <w:r>
              <w:rPr>
                <w:rFonts w:hint="eastAsia" w:ascii="宋体" w:hAnsi="宋体"/>
                <w:sz w:val="24"/>
                <w:szCs w:val="24"/>
              </w:rPr>
              <w:t>数量</w:t>
            </w:r>
          </w:p>
        </w:tc>
        <w:tc>
          <w:tcPr>
            <w:tcW w:w="950" w:type="dxa"/>
            <w:shd w:val="clear" w:color="auto" w:fill="auto"/>
            <w:noWrap/>
            <w:vAlign w:val="center"/>
          </w:tcPr>
          <w:p w14:paraId="503E12C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总价最高限价(元)</w:t>
            </w:r>
          </w:p>
        </w:tc>
        <w:tc>
          <w:tcPr>
            <w:tcW w:w="950" w:type="dxa"/>
            <w:shd w:val="clear" w:color="auto" w:fill="auto"/>
            <w:noWrap/>
            <w:vAlign w:val="center"/>
          </w:tcPr>
          <w:p w14:paraId="4B8BD63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单价(元)</w:t>
            </w:r>
          </w:p>
        </w:tc>
        <w:tc>
          <w:tcPr>
            <w:tcW w:w="950" w:type="dxa"/>
            <w:shd w:val="clear" w:color="auto" w:fill="auto"/>
            <w:noWrap/>
            <w:vAlign w:val="center"/>
          </w:tcPr>
          <w:p w14:paraId="420C338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总价(元)</w:t>
            </w:r>
          </w:p>
        </w:tc>
      </w:tr>
      <w:tr w14:paraId="4937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restart"/>
            <w:shd w:val="clear" w:color="auto" w:fill="auto"/>
            <w:noWrap/>
            <w:vAlign w:val="center"/>
          </w:tcPr>
          <w:p w14:paraId="45A0031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873" w:type="dxa"/>
            <w:shd w:val="clear" w:color="auto" w:fill="auto"/>
            <w:noWrap/>
            <w:vAlign w:val="center"/>
          </w:tcPr>
          <w:p w14:paraId="7A660D3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1-1</w:t>
            </w:r>
          </w:p>
        </w:tc>
        <w:tc>
          <w:tcPr>
            <w:tcW w:w="1450" w:type="dxa"/>
            <w:shd w:val="clear" w:color="auto" w:fill="auto"/>
            <w:noWrap/>
            <w:vAlign w:val="center"/>
          </w:tcPr>
          <w:p w14:paraId="32C1A08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铝合金磁吸展板</w:t>
            </w:r>
          </w:p>
        </w:tc>
        <w:tc>
          <w:tcPr>
            <w:tcW w:w="1050" w:type="dxa"/>
            <w:shd w:val="clear" w:color="auto" w:fill="auto"/>
            <w:noWrap/>
            <w:vAlign w:val="center"/>
          </w:tcPr>
          <w:p w14:paraId="1216682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14AF192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423D7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12片</w:t>
            </w:r>
          </w:p>
        </w:tc>
        <w:tc>
          <w:tcPr>
            <w:tcW w:w="950" w:type="dxa"/>
            <w:vMerge w:val="restart"/>
            <w:shd w:val="clear" w:color="auto" w:fill="auto"/>
            <w:noWrap/>
            <w:vAlign w:val="center"/>
          </w:tcPr>
          <w:p w14:paraId="23A31213">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124000</w:t>
            </w:r>
          </w:p>
        </w:tc>
        <w:tc>
          <w:tcPr>
            <w:tcW w:w="950" w:type="dxa"/>
            <w:shd w:val="clear" w:color="auto" w:fill="auto"/>
            <w:noWrap/>
            <w:vAlign w:val="center"/>
          </w:tcPr>
          <w:p w14:paraId="0C05D3B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00A196A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403E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5521CB0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105C984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1-2</w:t>
            </w:r>
          </w:p>
        </w:tc>
        <w:tc>
          <w:tcPr>
            <w:tcW w:w="1450" w:type="dxa"/>
            <w:shd w:val="clear" w:color="auto" w:fill="auto"/>
            <w:noWrap/>
            <w:vAlign w:val="center"/>
          </w:tcPr>
          <w:p w14:paraId="387ECA9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窗帘盒</w:t>
            </w:r>
          </w:p>
        </w:tc>
        <w:tc>
          <w:tcPr>
            <w:tcW w:w="1050" w:type="dxa"/>
            <w:shd w:val="clear" w:color="auto" w:fill="auto"/>
            <w:noWrap/>
            <w:vAlign w:val="center"/>
          </w:tcPr>
          <w:p w14:paraId="43F06822">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bCs/>
                <w:sz w:val="24"/>
              </w:rPr>
            </w:pPr>
          </w:p>
        </w:tc>
        <w:tc>
          <w:tcPr>
            <w:tcW w:w="834" w:type="dxa"/>
            <w:shd w:val="clear" w:color="auto" w:fill="auto"/>
            <w:noWrap/>
            <w:vAlign w:val="center"/>
          </w:tcPr>
          <w:p w14:paraId="13C8FFC2">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bCs/>
                <w:sz w:val="24"/>
              </w:rPr>
            </w:pPr>
          </w:p>
        </w:tc>
        <w:tc>
          <w:tcPr>
            <w:tcW w:w="1366" w:type="dxa"/>
            <w:shd w:val="clear" w:color="auto" w:fill="auto"/>
            <w:noWrap/>
            <w:vAlign w:val="center"/>
          </w:tcPr>
          <w:p w14:paraId="5A6D0F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16米</w:t>
            </w:r>
          </w:p>
        </w:tc>
        <w:tc>
          <w:tcPr>
            <w:tcW w:w="950" w:type="dxa"/>
            <w:vMerge w:val="continue"/>
            <w:shd w:val="clear" w:color="auto" w:fill="auto"/>
            <w:noWrap/>
            <w:vAlign w:val="center"/>
          </w:tcPr>
          <w:p w14:paraId="1E058031">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bCs/>
                <w:sz w:val="24"/>
              </w:rPr>
            </w:pPr>
          </w:p>
        </w:tc>
        <w:tc>
          <w:tcPr>
            <w:tcW w:w="950" w:type="dxa"/>
            <w:shd w:val="clear" w:color="auto" w:fill="auto"/>
            <w:noWrap/>
            <w:vAlign w:val="center"/>
          </w:tcPr>
          <w:p w14:paraId="6C21025C">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bCs/>
                <w:sz w:val="24"/>
              </w:rPr>
            </w:pPr>
          </w:p>
        </w:tc>
        <w:tc>
          <w:tcPr>
            <w:tcW w:w="950" w:type="dxa"/>
            <w:shd w:val="clear" w:color="auto" w:fill="auto"/>
            <w:noWrap/>
            <w:vAlign w:val="center"/>
          </w:tcPr>
          <w:p w14:paraId="62E5DAC8">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bCs/>
                <w:sz w:val="24"/>
              </w:rPr>
            </w:pPr>
          </w:p>
        </w:tc>
      </w:tr>
      <w:tr w14:paraId="760F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134541D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349CB51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1-3</w:t>
            </w:r>
          </w:p>
        </w:tc>
        <w:tc>
          <w:tcPr>
            <w:tcW w:w="1450" w:type="dxa"/>
            <w:shd w:val="clear" w:color="auto" w:fill="auto"/>
            <w:noWrap/>
            <w:vAlign w:val="center"/>
          </w:tcPr>
          <w:p w14:paraId="103B24A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实木门套</w:t>
            </w:r>
          </w:p>
        </w:tc>
        <w:tc>
          <w:tcPr>
            <w:tcW w:w="1050" w:type="dxa"/>
            <w:shd w:val="clear" w:color="auto" w:fill="auto"/>
            <w:noWrap/>
            <w:vAlign w:val="center"/>
          </w:tcPr>
          <w:p w14:paraId="717C55E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4284DB5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0F9DE8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950" w:type="dxa"/>
            <w:vMerge w:val="continue"/>
            <w:shd w:val="clear" w:color="auto" w:fill="auto"/>
            <w:noWrap/>
            <w:vAlign w:val="center"/>
          </w:tcPr>
          <w:p w14:paraId="475B463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3C63810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541040B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71DC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3F30F17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5DF37F0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1-4</w:t>
            </w:r>
          </w:p>
        </w:tc>
        <w:tc>
          <w:tcPr>
            <w:tcW w:w="1450" w:type="dxa"/>
            <w:shd w:val="clear" w:color="auto" w:fill="auto"/>
            <w:noWrap/>
            <w:vAlign w:val="center"/>
          </w:tcPr>
          <w:p w14:paraId="6493F2B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窗纱</w:t>
            </w:r>
          </w:p>
        </w:tc>
        <w:tc>
          <w:tcPr>
            <w:tcW w:w="1050" w:type="dxa"/>
            <w:shd w:val="clear" w:color="auto" w:fill="auto"/>
            <w:noWrap/>
            <w:vAlign w:val="center"/>
          </w:tcPr>
          <w:p w14:paraId="0D39DAB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2522409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42BBE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26米</w:t>
            </w:r>
          </w:p>
        </w:tc>
        <w:tc>
          <w:tcPr>
            <w:tcW w:w="950" w:type="dxa"/>
            <w:vMerge w:val="continue"/>
            <w:shd w:val="clear" w:color="auto" w:fill="auto"/>
            <w:noWrap/>
            <w:vAlign w:val="center"/>
          </w:tcPr>
          <w:p w14:paraId="7CA9B00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5381104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38FD699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11C6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6A5A808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5EF9FA2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1-5</w:t>
            </w:r>
          </w:p>
        </w:tc>
        <w:tc>
          <w:tcPr>
            <w:tcW w:w="1450" w:type="dxa"/>
            <w:shd w:val="clear" w:color="auto" w:fill="auto"/>
            <w:noWrap/>
            <w:vAlign w:val="center"/>
          </w:tcPr>
          <w:p w14:paraId="31CF907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双开木门</w:t>
            </w:r>
          </w:p>
        </w:tc>
        <w:tc>
          <w:tcPr>
            <w:tcW w:w="1050" w:type="dxa"/>
            <w:shd w:val="clear" w:color="auto" w:fill="auto"/>
            <w:noWrap/>
            <w:vAlign w:val="center"/>
          </w:tcPr>
          <w:p w14:paraId="619D331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71CB1EB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4BE353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2套</w:t>
            </w:r>
          </w:p>
        </w:tc>
        <w:tc>
          <w:tcPr>
            <w:tcW w:w="950" w:type="dxa"/>
            <w:vMerge w:val="continue"/>
            <w:shd w:val="clear" w:color="auto" w:fill="auto"/>
            <w:noWrap/>
            <w:vAlign w:val="center"/>
          </w:tcPr>
          <w:p w14:paraId="294F260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2C2574C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067F0E5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7B5E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370A531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1C79CD3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1-6</w:t>
            </w:r>
          </w:p>
        </w:tc>
        <w:tc>
          <w:tcPr>
            <w:tcW w:w="1450" w:type="dxa"/>
            <w:shd w:val="clear" w:color="auto" w:fill="auto"/>
            <w:noWrap/>
            <w:vAlign w:val="center"/>
          </w:tcPr>
          <w:p w14:paraId="5AA525B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双开木门</w:t>
            </w:r>
          </w:p>
        </w:tc>
        <w:tc>
          <w:tcPr>
            <w:tcW w:w="1050" w:type="dxa"/>
            <w:shd w:val="clear" w:color="auto" w:fill="auto"/>
            <w:noWrap/>
            <w:vAlign w:val="center"/>
          </w:tcPr>
          <w:p w14:paraId="2C6F4DB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08AC032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49AA0A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950" w:type="dxa"/>
            <w:vMerge w:val="continue"/>
            <w:shd w:val="clear" w:color="auto" w:fill="auto"/>
            <w:noWrap/>
            <w:vAlign w:val="center"/>
          </w:tcPr>
          <w:p w14:paraId="3C57BEE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4173CAF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524FBBF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6F52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0B1E61B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5E6DC55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1-7</w:t>
            </w:r>
          </w:p>
        </w:tc>
        <w:tc>
          <w:tcPr>
            <w:tcW w:w="1450" w:type="dxa"/>
            <w:shd w:val="clear" w:color="auto" w:fill="auto"/>
            <w:noWrap/>
            <w:vAlign w:val="center"/>
          </w:tcPr>
          <w:p w14:paraId="55ED3EC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装饰板</w:t>
            </w:r>
          </w:p>
        </w:tc>
        <w:tc>
          <w:tcPr>
            <w:tcW w:w="1050" w:type="dxa"/>
            <w:shd w:val="clear" w:color="auto" w:fill="auto"/>
            <w:noWrap/>
            <w:vAlign w:val="center"/>
          </w:tcPr>
          <w:p w14:paraId="0920335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286B24F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468747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177平方米</w:t>
            </w:r>
          </w:p>
        </w:tc>
        <w:tc>
          <w:tcPr>
            <w:tcW w:w="950" w:type="dxa"/>
            <w:vMerge w:val="continue"/>
            <w:shd w:val="clear" w:color="auto" w:fill="auto"/>
            <w:noWrap/>
            <w:vAlign w:val="center"/>
          </w:tcPr>
          <w:p w14:paraId="0D9FD07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34FECF9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3E96E3C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2714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7F0D912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14FF03C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1-8</w:t>
            </w:r>
          </w:p>
        </w:tc>
        <w:tc>
          <w:tcPr>
            <w:tcW w:w="1450" w:type="dxa"/>
            <w:shd w:val="clear" w:color="auto" w:fill="auto"/>
            <w:noWrap/>
            <w:vAlign w:val="center"/>
          </w:tcPr>
          <w:p w14:paraId="58EB32F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阻燃板</w:t>
            </w:r>
          </w:p>
        </w:tc>
        <w:tc>
          <w:tcPr>
            <w:tcW w:w="1050" w:type="dxa"/>
            <w:shd w:val="clear" w:color="auto" w:fill="auto"/>
            <w:noWrap/>
            <w:vAlign w:val="center"/>
          </w:tcPr>
          <w:p w14:paraId="2EF611C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55DC330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63D2DA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177平方米</w:t>
            </w:r>
          </w:p>
        </w:tc>
        <w:tc>
          <w:tcPr>
            <w:tcW w:w="950" w:type="dxa"/>
            <w:vMerge w:val="continue"/>
            <w:shd w:val="clear" w:color="auto" w:fill="auto"/>
            <w:noWrap/>
            <w:vAlign w:val="center"/>
          </w:tcPr>
          <w:p w14:paraId="042A7BE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5D97B56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4AF5DB7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4D85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284D0C3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2B87AC2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1-9</w:t>
            </w:r>
          </w:p>
        </w:tc>
        <w:tc>
          <w:tcPr>
            <w:tcW w:w="1450" w:type="dxa"/>
            <w:shd w:val="clear" w:color="auto" w:fill="auto"/>
            <w:noWrap/>
            <w:vAlign w:val="center"/>
          </w:tcPr>
          <w:p w14:paraId="350BF17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PVC装饰膜</w:t>
            </w:r>
          </w:p>
        </w:tc>
        <w:tc>
          <w:tcPr>
            <w:tcW w:w="1050" w:type="dxa"/>
            <w:shd w:val="clear" w:color="auto" w:fill="auto"/>
            <w:noWrap/>
            <w:vAlign w:val="center"/>
          </w:tcPr>
          <w:p w14:paraId="07114A4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21A0309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69CD01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2套</w:t>
            </w:r>
          </w:p>
        </w:tc>
        <w:tc>
          <w:tcPr>
            <w:tcW w:w="950" w:type="dxa"/>
            <w:vMerge w:val="continue"/>
            <w:shd w:val="clear" w:color="auto" w:fill="auto"/>
            <w:noWrap/>
            <w:vAlign w:val="center"/>
          </w:tcPr>
          <w:p w14:paraId="5F0A027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662094D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2CA9586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78DF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1681C72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631936C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1-10</w:t>
            </w:r>
          </w:p>
        </w:tc>
        <w:tc>
          <w:tcPr>
            <w:tcW w:w="1450" w:type="dxa"/>
            <w:shd w:val="clear" w:color="auto" w:fill="auto"/>
            <w:noWrap/>
            <w:vAlign w:val="center"/>
          </w:tcPr>
          <w:p w14:paraId="6E95953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卡座沙发</w:t>
            </w:r>
          </w:p>
        </w:tc>
        <w:tc>
          <w:tcPr>
            <w:tcW w:w="1050" w:type="dxa"/>
            <w:shd w:val="clear" w:color="auto" w:fill="auto"/>
            <w:noWrap/>
            <w:vAlign w:val="center"/>
          </w:tcPr>
          <w:p w14:paraId="3F0D060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498C39B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77D8BA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950" w:type="dxa"/>
            <w:vMerge w:val="continue"/>
            <w:shd w:val="clear" w:color="auto" w:fill="auto"/>
            <w:noWrap/>
            <w:vAlign w:val="center"/>
          </w:tcPr>
          <w:p w14:paraId="2A3EA3A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3235AAA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6EA62C5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0463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3D72806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3F940E0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1-11</w:t>
            </w:r>
          </w:p>
        </w:tc>
        <w:tc>
          <w:tcPr>
            <w:tcW w:w="1450" w:type="dxa"/>
            <w:shd w:val="clear" w:color="auto" w:fill="auto"/>
            <w:noWrap/>
            <w:vAlign w:val="center"/>
          </w:tcPr>
          <w:p w14:paraId="6C1806D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水晶字</w:t>
            </w:r>
          </w:p>
        </w:tc>
        <w:tc>
          <w:tcPr>
            <w:tcW w:w="1050" w:type="dxa"/>
            <w:shd w:val="clear" w:color="auto" w:fill="auto"/>
            <w:noWrap/>
            <w:vAlign w:val="center"/>
          </w:tcPr>
          <w:p w14:paraId="0C91BB2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050E8E4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37FAE6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1项</w:t>
            </w:r>
          </w:p>
        </w:tc>
        <w:tc>
          <w:tcPr>
            <w:tcW w:w="950" w:type="dxa"/>
            <w:vMerge w:val="continue"/>
            <w:shd w:val="clear" w:color="auto" w:fill="auto"/>
            <w:noWrap/>
            <w:vAlign w:val="center"/>
          </w:tcPr>
          <w:p w14:paraId="4A10BDE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44FE67F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32EAC59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6513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75D773D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7336C7A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1-12</w:t>
            </w:r>
          </w:p>
        </w:tc>
        <w:tc>
          <w:tcPr>
            <w:tcW w:w="1450" w:type="dxa"/>
            <w:shd w:val="clear" w:color="auto" w:fill="auto"/>
            <w:noWrap/>
            <w:vAlign w:val="center"/>
          </w:tcPr>
          <w:p w14:paraId="417CCE7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LED灯带</w:t>
            </w:r>
          </w:p>
        </w:tc>
        <w:tc>
          <w:tcPr>
            <w:tcW w:w="1050" w:type="dxa"/>
            <w:shd w:val="clear" w:color="auto" w:fill="auto"/>
            <w:noWrap/>
            <w:vAlign w:val="center"/>
          </w:tcPr>
          <w:p w14:paraId="34A71E5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6F042BB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35786F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28米</w:t>
            </w:r>
          </w:p>
        </w:tc>
        <w:tc>
          <w:tcPr>
            <w:tcW w:w="950" w:type="dxa"/>
            <w:vMerge w:val="continue"/>
            <w:shd w:val="clear" w:color="auto" w:fill="auto"/>
            <w:noWrap/>
            <w:vAlign w:val="center"/>
          </w:tcPr>
          <w:p w14:paraId="05EB8E7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2133E04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48679DF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46A4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026DE44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62C9869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1-13</w:t>
            </w:r>
          </w:p>
        </w:tc>
        <w:tc>
          <w:tcPr>
            <w:tcW w:w="1450" w:type="dxa"/>
            <w:shd w:val="clear" w:color="auto" w:fill="auto"/>
            <w:noWrap/>
            <w:vAlign w:val="center"/>
          </w:tcPr>
          <w:p w14:paraId="6D6702C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绿植盆栽</w:t>
            </w:r>
          </w:p>
        </w:tc>
        <w:tc>
          <w:tcPr>
            <w:tcW w:w="1050" w:type="dxa"/>
            <w:shd w:val="clear" w:color="auto" w:fill="auto"/>
            <w:noWrap/>
            <w:vAlign w:val="center"/>
          </w:tcPr>
          <w:p w14:paraId="1E11DC5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57FED7F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29C27B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6盆</w:t>
            </w:r>
          </w:p>
        </w:tc>
        <w:tc>
          <w:tcPr>
            <w:tcW w:w="950" w:type="dxa"/>
            <w:vMerge w:val="continue"/>
            <w:shd w:val="clear" w:color="auto" w:fill="auto"/>
            <w:noWrap/>
            <w:vAlign w:val="center"/>
          </w:tcPr>
          <w:p w14:paraId="4E56989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633238C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23000D7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0A2A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174E40E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lang w:val="en-US" w:eastAsia="zh-CN"/>
              </w:rPr>
            </w:pPr>
          </w:p>
        </w:tc>
        <w:tc>
          <w:tcPr>
            <w:tcW w:w="873" w:type="dxa"/>
            <w:shd w:val="clear" w:color="auto" w:fill="auto"/>
            <w:noWrap/>
            <w:vAlign w:val="center"/>
          </w:tcPr>
          <w:p w14:paraId="6511F09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1-14</w:t>
            </w:r>
          </w:p>
        </w:tc>
        <w:tc>
          <w:tcPr>
            <w:tcW w:w="1450" w:type="dxa"/>
            <w:shd w:val="clear" w:color="auto" w:fill="auto"/>
            <w:noWrap/>
            <w:vAlign w:val="center"/>
          </w:tcPr>
          <w:p w14:paraId="564E733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绿植造景</w:t>
            </w:r>
          </w:p>
        </w:tc>
        <w:tc>
          <w:tcPr>
            <w:tcW w:w="1050" w:type="dxa"/>
            <w:shd w:val="clear" w:color="auto" w:fill="auto"/>
            <w:noWrap/>
            <w:vAlign w:val="center"/>
          </w:tcPr>
          <w:p w14:paraId="23184A9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6182EC0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256519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950" w:type="dxa"/>
            <w:vMerge w:val="continue"/>
            <w:shd w:val="clear" w:color="auto" w:fill="auto"/>
            <w:noWrap/>
            <w:vAlign w:val="center"/>
          </w:tcPr>
          <w:p w14:paraId="48CE0CE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1BD4395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1B9C11B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4946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951" w:type="dxa"/>
            <w:gridSpan w:val="4"/>
            <w:shd w:val="clear" w:color="auto" w:fill="auto"/>
            <w:noWrap/>
            <w:vAlign w:val="center"/>
          </w:tcPr>
          <w:p w14:paraId="014140F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bCs/>
                <w:sz w:val="24"/>
              </w:rPr>
            </w:pPr>
            <w:r>
              <w:rPr>
                <w:rFonts w:hint="eastAsia" w:ascii="宋体" w:hAnsi="宋体"/>
                <w:sz w:val="24"/>
              </w:rPr>
              <w:t>竞价总价（大写）</w:t>
            </w:r>
          </w:p>
        </w:tc>
        <w:tc>
          <w:tcPr>
            <w:tcW w:w="3150" w:type="dxa"/>
            <w:gridSpan w:val="3"/>
            <w:shd w:val="clear" w:color="auto" w:fill="auto"/>
            <w:noWrap/>
            <w:vAlign w:val="center"/>
          </w:tcPr>
          <w:p w14:paraId="68EA948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bCs/>
                <w:sz w:val="24"/>
              </w:rPr>
            </w:pPr>
          </w:p>
        </w:tc>
        <w:tc>
          <w:tcPr>
            <w:tcW w:w="1900" w:type="dxa"/>
            <w:gridSpan w:val="2"/>
            <w:shd w:val="clear" w:color="auto" w:fill="auto"/>
            <w:noWrap/>
            <w:vAlign w:val="center"/>
          </w:tcPr>
          <w:p w14:paraId="15AE6CD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cs="宋体"/>
                <w:bCs/>
                <w:sz w:val="24"/>
              </w:rPr>
            </w:pPr>
            <w:r>
              <w:rPr>
                <w:rFonts w:hint="eastAsia" w:ascii="宋体" w:hAnsi="宋体"/>
                <w:sz w:val="24"/>
              </w:rPr>
              <w:t>小写：</w:t>
            </w:r>
          </w:p>
        </w:tc>
      </w:tr>
    </w:tbl>
    <w:p w14:paraId="5E5704C6">
      <w:pPr>
        <w:spacing w:line="400" w:lineRule="exact"/>
        <w:ind w:firstLine="482" w:firstLineChars="200"/>
        <w:rPr>
          <w:rFonts w:ascii="宋体" w:hAnsi="宋体"/>
          <w:b/>
          <w:sz w:val="24"/>
          <w:szCs w:val="24"/>
          <w:u w:val="single"/>
        </w:rPr>
      </w:pPr>
      <w:r>
        <w:rPr>
          <w:rFonts w:hint="eastAsia" w:ascii="宋体" w:hAnsi="宋体"/>
          <w:b/>
          <w:sz w:val="24"/>
          <w:szCs w:val="24"/>
          <w:u w:val="single"/>
        </w:rPr>
        <w:t>注：（1）</w:t>
      </w:r>
      <w:r>
        <w:rPr>
          <w:rFonts w:ascii="宋体" w:hAnsi="宋体"/>
          <w:b/>
          <w:sz w:val="24"/>
          <w:szCs w:val="24"/>
          <w:u w:val="single"/>
        </w:rPr>
        <w:t>竞价人首次提交的报价总价</w:t>
      </w:r>
      <w:r>
        <w:rPr>
          <w:rFonts w:hint="eastAsia" w:ascii="宋体" w:hAnsi="宋体"/>
          <w:b/>
          <w:sz w:val="24"/>
          <w:szCs w:val="24"/>
          <w:u w:val="single"/>
        </w:rPr>
        <w:t>不能高于</w:t>
      </w:r>
      <w:r>
        <w:rPr>
          <w:rFonts w:ascii="宋体" w:hAnsi="宋体"/>
          <w:b/>
          <w:sz w:val="24"/>
          <w:szCs w:val="24"/>
          <w:u w:val="single"/>
        </w:rPr>
        <w:t>公告最高限价，报价单价不能超过竞价文件的单价最高限价，否则，视为无效报价</w:t>
      </w:r>
      <w:r>
        <w:rPr>
          <w:rFonts w:hint="eastAsia" w:ascii="宋体" w:hAnsi="宋体"/>
          <w:b/>
          <w:sz w:val="24"/>
          <w:szCs w:val="24"/>
          <w:u w:val="single"/>
        </w:rPr>
        <w:t>。</w:t>
      </w:r>
    </w:p>
    <w:p w14:paraId="1EFA1213">
      <w:pPr>
        <w:pStyle w:val="20"/>
        <w:spacing w:after="0" w:line="400" w:lineRule="exact"/>
        <w:ind w:left="0" w:leftChars="0" w:firstLine="482"/>
        <w:rPr>
          <w:rFonts w:ascii="宋体" w:hAnsi="宋体"/>
          <w:b/>
          <w:sz w:val="24"/>
          <w:u w:val="single"/>
        </w:rPr>
      </w:pPr>
      <w:r>
        <w:rPr>
          <w:rFonts w:hint="eastAsia" w:ascii="宋体" w:hAnsi="宋体"/>
          <w:b/>
          <w:sz w:val="24"/>
          <w:u w:val="single"/>
        </w:rPr>
        <w:t>（2）竞价人应以包括本项目所涉及的有关项目的所有费用进行报价，包括：报价应包含货物及辅料、包装、运输、搬运、卸货、安装、调试、损耗、保险、税费、雇员费用等项目实施过程中的应预见和不可预见费用等所有费用。</w:t>
      </w:r>
    </w:p>
    <w:p w14:paraId="14F60C70">
      <w:pPr>
        <w:pStyle w:val="20"/>
        <w:spacing w:after="0" w:line="400" w:lineRule="exact"/>
        <w:ind w:left="0" w:leftChars="0" w:firstLine="482"/>
        <w:rPr>
          <w:rFonts w:ascii="宋体" w:hAnsi="宋体" w:cs="宋体"/>
          <w:b/>
          <w:bCs/>
          <w:sz w:val="24"/>
          <w:u w:val="single"/>
        </w:rPr>
      </w:pPr>
      <w:r>
        <w:rPr>
          <w:rFonts w:hint="eastAsia" w:ascii="宋体" w:hAnsi="宋体" w:cs="宋体"/>
          <w:b/>
          <w:bCs/>
          <w:sz w:val="24"/>
          <w:u w:val="single"/>
        </w:rPr>
        <w:t>（3）竞价一览表中的“品牌、型号”应填写货物制造厂商赋予的品牌及具体型号，未按上述要求填写视为报价文件响应不完整，按无效报价处理。</w:t>
      </w:r>
    </w:p>
    <w:p w14:paraId="387248F0">
      <w:pPr>
        <w:pStyle w:val="20"/>
        <w:numPr>
          <w:ilvl w:val="255"/>
          <w:numId w:val="0"/>
        </w:numPr>
        <w:ind w:left="840" w:leftChars="400"/>
        <w:rPr>
          <w:rFonts w:ascii="宋体" w:hAnsi="宋体"/>
          <w:b/>
          <w:sz w:val="24"/>
          <w:highlight w:val="yellow"/>
          <w:u w:val="single"/>
        </w:rPr>
      </w:pPr>
    </w:p>
    <w:p w14:paraId="39F737B7">
      <w:pPr>
        <w:rPr>
          <w:rFonts w:ascii="宋体" w:hAnsi="宋体"/>
          <w:b/>
          <w:sz w:val="24"/>
          <w:szCs w:val="24"/>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734C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35E8B332">
            <w:pPr>
              <w:ind w:left="4410" w:leftChars="2100"/>
              <w:jc w:val="center"/>
              <w:rPr>
                <w:rFonts w:ascii="宋体" w:hAnsi="宋体"/>
                <w:b/>
                <w:sz w:val="36"/>
                <w:szCs w:val="36"/>
              </w:rPr>
            </w:pPr>
          </w:p>
          <w:p w14:paraId="3B010BDA">
            <w:pPr>
              <w:ind w:left="4410" w:leftChars="2100"/>
              <w:jc w:val="center"/>
              <w:rPr>
                <w:rFonts w:ascii="宋体" w:hAnsi="宋体"/>
                <w:b/>
                <w:sz w:val="36"/>
                <w:szCs w:val="36"/>
              </w:rPr>
            </w:pPr>
          </w:p>
          <w:p w14:paraId="5FBB3EA3">
            <w:pPr>
              <w:jc w:val="center"/>
              <w:rPr>
                <w:rFonts w:ascii="宋体" w:hAnsi="宋体"/>
                <w:sz w:val="24"/>
                <w:szCs w:val="24"/>
              </w:rPr>
            </w:pPr>
            <w:r>
              <w:rPr>
                <w:rFonts w:hint="eastAsia" w:ascii="宋体" w:hAnsi="宋体"/>
                <w:sz w:val="24"/>
                <w:szCs w:val="24"/>
              </w:rPr>
              <w:t>保证金凭证复印件粘贴处</w:t>
            </w:r>
          </w:p>
          <w:p w14:paraId="6E0C58C6">
            <w:pPr>
              <w:ind w:left="4410" w:leftChars="2100"/>
              <w:jc w:val="center"/>
              <w:rPr>
                <w:rFonts w:ascii="宋体" w:hAnsi="宋体"/>
                <w:b/>
                <w:sz w:val="36"/>
                <w:szCs w:val="36"/>
              </w:rPr>
            </w:pPr>
          </w:p>
        </w:tc>
      </w:tr>
    </w:tbl>
    <w:p w14:paraId="072D4508">
      <w:pPr>
        <w:spacing w:line="360" w:lineRule="auto"/>
        <w:ind w:left="-718" w:leftChars="-342" w:right="-874" w:rightChars="-416" w:firstLine="357" w:firstLineChars="170"/>
        <w:rPr>
          <w:rFonts w:ascii="宋体" w:hAnsi="宋体" w:cs="Arial"/>
          <w:szCs w:val="21"/>
        </w:rPr>
      </w:pPr>
    </w:p>
    <w:p w14:paraId="7A845CD8">
      <w:pPr>
        <w:rPr>
          <w:rFonts w:ascii="宋体" w:hAnsi="宋体"/>
          <w:b/>
          <w:sz w:val="24"/>
          <w:szCs w:val="24"/>
        </w:rPr>
      </w:pPr>
    </w:p>
    <w:bookmarkEnd w:id="5"/>
    <w:p w14:paraId="79D5816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D908D2D">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BADECC4">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BDAAEAE">
      <w:pPr>
        <w:rPr>
          <w:rFonts w:ascii="宋体" w:hAnsi="宋体"/>
          <w:b/>
          <w:sz w:val="28"/>
          <w:szCs w:val="28"/>
        </w:rPr>
      </w:pPr>
      <w:r>
        <w:rPr>
          <w:rFonts w:hint="eastAsia" w:ascii="宋体" w:hAnsi="宋体"/>
          <w:b/>
          <w:sz w:val="28"/>
          <w:szCs w:val="28"/>
        </w:rPr>
        <w:br w:type="page"/>
      </w:r>
    </w:p>
    <w:p w14:paraId="4641281D">
      <w:pPr>
        <w:rPr>
          <w:rFonts w:ascii="宋体" w:hAnsi="宋体"/>
          <w:b/>
          <w:sz w:val="28"/>
          <w:szCs w:val="28"/>
        </w:rPr>
      </w:pPr>
      <w:r>
        <w:rPr>
          <w:rFonts w:hint="eastAsia" w:ascii="宋体" w:hAnsi="宋体" w:cs="宋体"/>
          <w:b/>
          <w:kern w:val="0"/>
          <w:sz w:val="24"/>
        </w:rPr>
        <w:t>附件12：</w:t>
      </w:r>
    </w:p>
    <w:p w14:paraId="720C682D">
      <w:pPr>
        <w:widowControl/>
        <w:spacing w:after="109"/>
        <w:jc w:val="center"/>
        <w:rPr>
          <w:rFonts w:ascii="宋体" w:hAnsi="宋体"/>
          <w:b/>
          <w:sz w:val="28"/>
          <w:szCs w:val="28"/>
        </w:rPr>
      </w:pPr>
      <w:r>
        <w:rPr>
          <w:rFonts w:ascii="宋体" w:hAnsi="宋体"/>
          <w:b/>
          <w:sz w:val="28"/>
          <w:szCs w:val="28"/>
        </w:rPr>
        <w:t>技术和服务要求响应表</w:t>
      </w:r>
    </w:p>
    <w:p w14:paraId="2724793B">
      <w:pPr>
        <w:widowControl/>
        <w:spacing w:after="109"/>
        <w:jc w:val="left"/>
        <w:rPr>
          <w:rFonts w:ascii="宋体" w:hAnsi="宋体" w:cs="宋体"/>
          <w:kern w:val="0"/>
          <w:szCs w:val="21"/>
        </w:rPr>
      </w:pPr>
      <w:r>
        <w:rPr>
          <w:rFonts w:ascii="宋体" w:hAnsi="宋体" w:cs="宋体"/>
          <w:kern w:val="0"/>
          <w:szCs w:val="21"/>
        </w:rPr>
        <w:t> </w:t>
      </w:r>
    </w:p>
    <w:p w14:paraId="05228091">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1"/>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50FBD2D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982F7B8">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BD3D1D6">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0BBE58E">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2699111">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50ABC01">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604CA19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1CB2984">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4BE8918">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8685855">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DBCDDFB">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8954A05">
            <w:pPr>
              <w:widowControl/>
              <w:jc w:val="left"/>
              <w:rPr>
                <w:rFonts w:ascii="宋体" w:hAnsi="宋体" w:cs="宋体"/>
                <w:kern w:val="0"/>
                <w:sz w:val="24"/>
                <w:szCs w:val="24"/>
              </w:rPr>
            </w:pPr>
          </w:p>
        </w:tc>
      </w:tr>
      <w:tr w14:paraId="00BEDA5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42FB2E74">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99A0E2C">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7CE58C2">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91F1305">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B287F9E">
            <w:pPr>
              <w:widowControl/>
              <w:jc w:val="left"/>
              <w:rPr>
                <w:rFonts w:ascii="宋体" w:hAnsi="宋体" w:cs="宋体"/>
                <w:kern w:val="0"/>
                <w:sz w:val="24"/>
                <w:szCs w:val="24"/>
              </w:rPr>
            </w:pPr>
          </w:p>
        </w:tc>
      </w:tr>
      <w:tr w14:paraId="301DC190">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C878281">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99812F2">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0016A39">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9C83709">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B298451">
            <w:pPr>
              <w:widowControl/>
              <w:jc w:val="left"/>
              <w:rPr>
                <w:rFonts w:ascii="宋体" w:hAnsi="宋体" w:cs="宋体"/>
                <w:kern w:val="0"/>
                <w:sz w:val="24"/>
                <w:szCs w:val="24"/>
              </w:rPr>
            </w:pPr>
          </w:p>
        </w:tc>
      </w:tr>
    </w:tbl>
    <w:p w14:paraId="2803CA70">
      <w:pPr>
        <w:rPr>
          <w:rFonts w:ascii="宋体" w:hAnsi="宋体" w:cs="宋体"/>
          <w:b/>
          <w:kern w:val="0"/>
          <w:sz w:val="24"/>
          <w:szCs w:val="24"/>
        </w:rPr>
      </w:pPr>
    </w:p>
    <w:p w14:paraId="77590118">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4BE43F86">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1BC9587B">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329B3E6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0E8186F4">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49895BA5">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28294530">
      <w:pPr>
        <w:widowControl/>
        <w:shd w:val="clear" w:color="auto" w:fill="FFFFFF"/>
        <w:spacing w:line="440" w:lineRule="exact"/>
        <w:rPr>
          <w:rFonts w:ascii="宋体" w:hAnsi="宋体"/>
          <w:sz w:val="24"/>
          <w:szCs w:val="24"/>
        </w:rPr>
      </w:pPr>
    </w:p>
    <w:p w14:paraId="30E008F2">
      <w:pPr>
        <w:widowControl/>
        <w:shd w:val="clear" w:color="auto" w:fill="FFFFFF"/>
        <w:spacing w:line="440" w:lineRule="exact"/>
        <w:rPr>
          <w:rFonts w:ascii="宋体" w:hAnsi="宋体"/>
          <w:sz w:val="24"/>
          <w:szCs w:val="24"/>
        </w:rPr>
      </w:pPr>
    </w:p>
    <w:p w14:paraId="29822DB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FA28E4B">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5E69EDD">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31764FB">
      <w:pPr>
        <w:rPr>
          <w:rFonts w:ascii="宋体" w:hAnsi="宋体" w:cs="宋体"/>
          <w:b/>
          <w:kern w:val="0"/>
          <w:sz w:val="24"/>
        </w:rPr>
      </w:pPr>
    </w:p>
    <w:p w14:paraId="7614F73C">
      <w:pPr>
        <w:rPr>
          <w:rFonts w:ascii="宋体" w:hAnsi="宋体" w:cs="宋体"/>
          <w:b/>
          <w:kern w:val="0"/>
          <w:sz w:val="24"/>
        </w:rPr>
      </w:pPr>
    </w:p>
    <w:p w14:paraId="02149D76">
      <w:pPr>
        <w:rPr>
          <w:rFonts w:ascii="宋体" w:hAnsi="宋体"/>
          <w:b/>
          <w:sz w:val="24"/>
          <w:szCs w:val="24"/>
        </w:rPr>
      </w:pPr>
      <w:r>
        <w:rPr>
          <w:rFonts w:ascii="宋体" w:hAnsi="宋体"/>
          <w:b/>
          <w:sz w:val="24"/>
          <w:szCs w:val="24"/>
        </w:rPr>
        <w:br w:type="page"/>
      </w:r>
      <w:r>
        <w:rPr>
          <w:rFonts w:hint="eastAsia" w:ascii="宋体" w:hAnsi="宋体"/>
          <w:b/>
          <w:sz w:val="24"/>
          <w:szCs w:val="24"/>
        </w:rPr>
        <w:t>附件13：</w:t>
      </w:r>
    </w:p>
    <w:p w14:paraId="22C1B6ED">
      <w:pPr>
        <w:jc w:val="center"/>
        <w:rPr>
          <w:rFonts w:ascii="宋体" w:hAnsi="宋体"/>
          <w:b/>
          <w:sz w:val="28"/>
          <w:szCs w:val="28"/>
        </w:rPr>
      </w:pPr>
    </w:p>
    <w:p w14:paraId="48526C1E">
      <w:pPr>
        <w:widowControl/>
        <w:spacing w:after="109"/>
        <w:jc w:val="center"/>
        <w:rPr>
          <w:rFonts w:ascii="宋体" w:hAnsi="宋体"/>
          <w:b/>
          <w:sz w:val="28"/>
          <w:szCs w:val="28"/>
        </w:rPr>
      </w:pPr>
      <w:r>
        <w:rPr>
          <w:rFonts w:hint="eastAsia" w:ascii="宋体" w:hAnsi="宋体"/>
          <w:b/>
          <w:sz w:val="28"/>
          <w:szCs w:val="28"/>
        </w:rPr>
        <w:t>商务条件响应表</w:t>
      </w:r>
    </w:p>
    <w:p w14:paraId="786C64DE">
      <w:pPr>
        <w:pStyle w:val="17"/>
        <w:widowControl/>
        <w:spacing w:before="0" w:beforeAutospacing="0" w:after="150" w:afterAutospacing="0"/>
        <w:rPr>
          <w:rFonts w:ascii="宋体" w:hAnsi="宋体"/>
          <w:szCs w:val="24"/>
        </w:rPr>
      </w:pPr>
      <w:r>
        <w:rPr>
          <w:rFonts w:hint="eastAsia" w:ascii="宋体" w:hAnsi="宋体" w:cs="宋体"/>
          <w:szCs w:val="24"/>
        </w:rPr>
        <w:t> </w:t>
      </w:r>
    </w:p>
    <w:p w14:paraId="3AF58D94">
      <w:pPr>
        <w:pStyle w:val="17"/>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2F5E74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2B284599">
            <w:pPr>
              <w:pStyle w:val="17"/>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7A75F03D">
            <w:pPr>
              <w:pStyle w:val="17"/>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4EEB46E1">
            <w:pPr>
              <w:pStyle w:val="17"/>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1C49BD04">
            <w:pPr>
              <w:pStyle w:val="17"/>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7ADCBC2D">
            <w:pPr>
              <w:pStyle w:val="17"/>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32DAB6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0530CA18">
            <w:pPr>
              <w:pStyle w:val="17"/>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64C62A9C">
            <w:pPr>
              <w:pStyle w:val="17"/>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01640AB1">
            <w:pPr>
              <w:widowControl/>
              <w:jc w:val="left"/>
              <w:rPr>
                <w:rFonts w:ascii="宋体" w:hAnsi="宋体"/>
                <w:sz w:val="24"/>
                <w:szCs w:val="24"/>
              </w:rPr>
            </w:pPr>
          </w:p>
        </w:tc>
        <w:tc>
          <w:tcPr>
            <w:tcW w:w="2455" w:type="dxa"/>
            <w:tcMar>
              <w:top w:w="0" w:type="dxa"/>
              <w:left w:w="105" w:type="dxa"/>
              <w:bottom w:w="0" w:type="dxa"/>
              <w:right w:w="105" w:type="dxa"/>
            </w:tcMar>
          </w:tcPr>
          <w:p w14:paraId="18D25083">
            <w:pPr>
              <w:widowControl/>
              <w:jc w:val="left"/>
              <w:rPr>
                <w:rFonts w:ascii="宋体" w:hAnsi="宋体"/>
                <w:sz w:val="24"/>
                <w:szCs w:val="24"/>
              </w:rPr>
            </w:pPr>
          </w:p>
        </w:tc>
        <w:tc>
          <w:tcPr>
            <w:tcW w:w="2605" w:type="dxa"/>
            <w:tcMar>
              <w:top w:w="0" w:type="dxa"/>
              <w:left w:w="105" w:type="dxa"/>
              <w:bottom w:w="0" w:type="dxa"/>
              <w:right w:w="105" w:type="dxa"/>
            </w:tcMar>
          </w:tcPr>
          <w:p w14:paraId="2E4C6C4A">
            <w:pPr>
              <w:widowControl/>
              <w:jc w:val="left"/>
              <w:rPr>
                <w:rFonts w:ascii="宋体" w:hAnsi="宋体"/>
                <w:sz w:val="24"/>
                <w:szCs w:val="24"/>
              </w:rPr>
            </w:pPr>
          </w:p>
        </w:tc>
      </w:tr>
      <w:tr w14:paraId="7972AF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3F792DFB">
            <w:pPr>
              <w:rPr>
                <w:rFonts w:ascii="宋体" w:hAnsi="宋体"/>
                <w:sz w:val="24"/>
                <w:szCs w:val="24"/>
              </w:rPr>
            </w:pPr>
          </w:p>
        </w:tc>
        <w:tc>
          <w:tcPr>
            <w:tcW w:w="1298" w:type="dxa"/>
            <w:tcMar>
              <w:top w:w="0" w:type="dxa"/>
              <w:left w:w="105" w:type="dxa"/>
              <w:bottom w:w="0" w:type="dxa"/>
              <w:right w:w="105" w:type="dxa"/>
            </w:tcMar>
            <w:vAlign w:val="center"/>
          </w:tcPr>
          <w:p w14:paraId="21B0F4C7">
            <w:pPr>
              <w:pStyle w:val="17"/>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388FAAAE">
            <w:pPr>
              <w:widowControl/>
              <w:jc w:val="left"/>
              <w:rPr>
                <w:rFonts w:ascii="宋体" w:hAnsi="宋体"/>
                <w:sz w:val="24"/>
                <w:szCs w:val="24"/>
              </w:rPr>
            </w:pPr>
          </w:p>
        </w:tc>
        <w:tc>
          <w:tcPr>
            <w:tcW w:w="2455" w:type="dxa"/>
            <w:tcMar>
              <w:top w:w="0" w:type="dxa"/>
              <w:left w:w="105" w:type="dxa"/>
              <w:bottom w:w="0" w:type="dxa"/>
              <w:right w:w="105" w:type="dxa"/>
            </w:tcMar>
          </w:tcPr>
          <w:p w14:paraId="640667B1">
            <w:pPr>
              <w:widowControl/>
              <w:jc w:val="left"/>
              <w:rPr>
                <w:rFonts w:ascii="宋体" w:hAnsi="宋体"/>
                <w:sz w:val="24"/>
                <w:szCs w:val="24"/>
              </w:rPr>
            </w:pPr>
          </w:p>
        </w:tc>
        <w:tc>
          <w:tcPr>
            <w:tcW w:w="2605" w:type="dxa"/>
            <w:tcMar>
              <w:top w:w="0" w:type="dxa"/>
              <w:left w:w="105" w:type="dxa"/>
              <w:bottom w:w="0" w:type="dxa"/>
              <w:right w:w="105" w:type="dxa"/>
            </w:tcMar>
          </w:tcPr>
          <w:p w14:paraId="56C9FF7D">
            <w:pPr>
              <w:widowControl/>
              <w:jc w:val="left"/>
              <w:rPr>
                <w:rFonts w:ascii="宋体" w:hAnsi="宋体"/>
                <w:sz w:val="24"/>
                <w:szCs w:val="24"/>
              </w:rPr>
            </w:pPr>
          </w:p>
        </w:tc>
      </w:tr>
      <w:tr w14:paraId="788547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3F8BF04B">
            <w:pPr>
              <w:pStyle w:val="17"/>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21398A84">
            <w:pPr>
              <w:widowControl/>
              <w:jc w:val="left"/>
              <w:rPr>
                <w:rFonts w:ascii="宋体" w:hAnsi="宋体"/>
                <w:sz w:val="24"/>
                <w:szCs w:val="24"/>
              </w:rPr>
            </w:pPr>
          </w:p>
        </w:tc>
        <w:tc>
          <w:tcPr>
            <w:tcW w:w="2604" w:type="dxa"/>
            <w:tcMar>
              <w:top w:w="0" w:type="dxa"/>
              <w:left w:w="105" w:type="dxa"/>
              <w:bottom w:w="0" w:type="dxa"/>
              <w:right w:w="105" w:type="dxa"/>
            </w:tcMar>
            <w:vAlign w:val="center"/>
          </w:tcPr>
          <w:p w14:paraId="039CE1A9">
            <w:pPr>
              <w:widowControl/>
              <w:jc w:val="left"/>
              <w:rPr>
                <w:rFonts w:ascii="宋体" w:hAnsi="宋体"/>
                <w:sz w:val="24"/>
                <w:szCs w:val="24"/>
              </w:rPr>
            </w:pPr>
          </w:p>
        </w:tc>
        <w:tc>
          <w:tcPr>
            <w:tcW w:w="2455" w:type="dxa"/>
            <w:tcMar>
              <w:top w:w="0" w:type="dxa"/>
              <w:left w:w="105" w:type="dxa"/>
              <w:bottom w:w="0" w:type="dxa"/>
              <w:right w:w="105" w:type="dxa"/>
            </w:tcMar>
            <w:vAlign w:val="center"/>
          </w:tcPr>
          <w:p w14:paraId="0A8A33F0">
            <w:pPr>
              <w:widowControl/>
              <w:jc w:val="left"/>
              <w:rPr>
                <w:rFonts w:ascii="宋体" w:hAnsi="宋体"/>
                <w:sz w:val="24"/>
                <w:szCs w:val="24"/>
              </w:rPr>
            </w:pPr>
          </w:p>
        </w:tc>
        <w:tc>
          <w:tcPr>
            <w:tcW w:w="2605" w:type="dxa"/>
            <w:tcMar>
              <w:top w:w="0" w:type="dxa"/>
              <w:left w:w="105" w:type="dxa"/>
              <w:bottom w:w="0" w:type="dxa"/>
              <w:right w:w="105" w:type="dxa"/>
            </w:tcMar>
            <w:vAlign w:val="center"/>
          </w:tcPr>
          <w:p w14:paraId="16300DE7">
            <w:pPr>
              <w:widowControl/>
              <w:jc w:val="left"/>
              <w:rPr>
                <w:rFonts w:ascii="宋体" w:hAnsi="宋体"/>
                <w:sz w:val="24"/>
                <w:szCs w:val="24"/>
              </w:rPr>
            </w:pPr>
          </w:p>
        </w:tc>
      </w:tr>
    </w:tbl>
    <w:p w14:paraId="649B80FE">
      <w:pPr>
        <w:jc w:val="center"/>
        <w:rPr>
          <w:rFonts w:ascii="宋体" w:hAnsi="宋体"/>
          <w:b/>
          <w:sz w:val="24"/>
          <w:szCs w:val="24"/>
        </w:rPr>
      </w:pPr>
    </w:p>
    <w:p w14:paraId="5CADE838">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65D5EA68">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651DF573">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1FC249E1">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6D4106CD">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3927DE3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5C7F1290">
      <w:pPr>
        <w:jc w:val="center"/>
        <w:rPr>
          <w:rFonts w:ascii="宋体" w:hAnsi="宋体"/>
          <w:b/>
          <w:sz w:val="28"/>
          <w:szCs w:val="28"/>
        </w:rPr>
      </w:pPr>
    </w:p>
    <w:p w14:paraId="32A21051">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0311A42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FEF5164">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807F5C2">
      <w:pPr>
        <w:rPr>
          <w:rFonts w:ascii="宋体" w:hAnsi="宋体" w:cs="宋体"/>
          <w:b/>
          <w:kern w:val="0"/>
          <w:sz w:val="24"/>
        </w:rPr>
      </w:pPr>
      <w:r>
        <w:rPr>
          <w:rFonts w:ascii="宋体" w:hAnsi="宋体"/>
          <w:b/>
          <w:sz w:val="28"/>
          <w:szCs w:val="28"/>
        </w:rPr>
        <w:br w:type="page"/>
      </w:r>
    </w:p>
    <w:p w14:paraId="34B08910">
      <w:pPr>
        <w:ind w:firstLine="241" w:firstLineChars="100"/>
        <w:rPr>
          <w:rFonts w:ascii="宋体" w:hAnsi="宋体" w:cs="宋体"/>
          <w:b/>
          <w:kern w:val="0"/>
          <w:sz w:val="24"/>
        </w:rPr>
      </w:pPr>
      <w:r>
        <w:rPr>
          <w:rFonts w:hint="eastAsia" w:ascii="宋体" w:hAnsi="宋体" w:cs="宋体"/>
          <w:b/>
          <w:kern w:val="0"/>
          <w:sz w:val="24"/>
        </w:rPr>
        <w:t>附件14：</w:t>
      </w:r>
    </w:p>
    <w:p w14:paraId="146B3312">
      <w:pPr>
        <w:rPr>
          <w:rFonts w:ascii="宋体" w:hAnsi="宋体" w:cs="宋体"/>
          <w:kern w:val="0"/>
          <w:sz w:val="24"/>
        </w:rPr>
      </w:pPr>
    </w:p>
    <w:p w14:paraId="39381963">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503CA6BF">
      <w:pPr>
        <w:jc w:val="center"/>
        <w:rPr>
          <w:rFonts w:ascii="宋体" w:hAnsi="宋体"/>
          <w:b/>
          <w:sz w:val="28"/>
          <w:szCs w:val="28"/>
        </w:rPr>
      </w:pPr>
    </w:p>
    <w:p w14:paraId="0C4E7D30">
      <w:pPr>
        <w:rPr>
          <w:rFonts w:ascii="宋体" w:hAnsi="宋体"/>
          <w:sz w:val="24"/>
          <w:szCs w:val="24"/>
        </w:rPr>
      </w:pPr>
      <w:r>
        <w:rPr>
          <w:rFonts w:hint="eastAsia" w:ascii="宋体" w:hAnsi="宋体"/>
          <w:sz w:val="24"/>
          <w:szCs w:val="24"/>
        </w:rPr>
        <w:t>说明：</w:t>
      </w:r>
    </w:p>
    <w:p w14:paraId="3FF23B3E">
      <w:pPr>
        <w:ind w:firstLine="480" w:firstLineChars="200"/>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671B1B6F">
      <w:pPr>
        <w:jc w:val="left"/>
        <w:rPr>
          <w:rFonts w:ascii="宋体" w:hAnsi="宋体"/>
          <w:b/>
          <w:sz w:val="24"/>
          <w:szCs w:val="24"/>
        </w:rPr>
      </w:pPr>
      <w:r>
        <w:rPr>
          <w:rFonts w:hint="eastAsia" w:ascii="宋体" w:hAnsi="宋体"/>
          <w:b/>
          <w:sz w:val="24"/>
          <w:szCs w:val="24"/>
        </w:rPr>
        <w:t>附件15：</w:t>
      </w:r>
    </w:p>
    <w:p w14:paraId="13341AC6">
      <w:pPr>
        <w:widowControl/>
        <w:spacing w:after="109"/>
        <w:jc w:val="center"/>
        <w:rPr>
          <w:rFonts w:ascii="宋体" w:hAnsi="宋体"/>
          <w:b/>
          <w:sz w:val="28"/>
          <w:szCs w:val="28"/>
        </w:rPr>
      </w:pPr>
      <w:r>
        <w:rPr>
          <w:rFonts w:hint="eastAsia" w:ascii="宋体" w:hAnsi="宋体"/>
          <w:b/>
          <w:sz w:val="28"/>
          <w:szCs w:val="28"/>
        </w:rPr>
        <w:t>售后服务承诺</w:t>
      </w:r>
    </w:p>
    <w:p w14:paraId="21787395">
      <w:pPr>
        <w:rPr>
          <w:rFonts w:ascii="宋体" w:hAnsi="宋体" w:cs="宋体"/>
          <w:sz w:val="24"/>
          <w:szCs w:val="24"/>
        </w:rPr>
      </w:pPr>
      <w:r>
        <w:rPr>
          <w:rFonts w:hint="eastAsia" w:ascii="宋体" w:hAnsi="宋体" w:cs="宋体"/>
          <w:sz w:val="24"/>
          <w:szCs w:val="24"/>
        </w:rPr>
        <w:t xml:space="preserve">   售后服务内容自拟</w:t>
      </w:r>
      <w:r>
        <w:rPr>
          <w:rFonts w:hint="eastAsia" w:ascii="宋体" w:hAnsi="宋体" w:cs="宋体"/>
          <w:sz w:val="24"/>
          <w:szCs w:val="24"/>
          <w:lang w:eastAsia="zh-CN"/>
        </w:rPr>
        <w:t>，</w:t>
      </w:r>
      <w:r>
        <w:rPr>
          <w:rFonts w:hint="eastAsia" w:ascii="宋体" w:hAnsi="宋体" w:cs="宋体"/>
          <w:sz w:val="24"/>
          <w:szCs w:val="24"/>
        </w:rPr>
        <w:t>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266365B2">
      <w:pPr>
        <w:rPr>
          <w:rFonts w:ascii="宋体" w:hAnsi="宋体" w:cs="宋体"/>
          <w:kern w:val="0"/>
          <w:sz w:val="24"/>
        </w:rPr>
      </w:pPr>
    </w:p>
    <w:p w14:paraId="1DBC8CC2">
      <w:pPr>
        <w:spacing w:line="360" w:lineRule="exact"/>
        <w:rPr>
          <w:rFonts w:ascii="宋体" w:hAnsi="宋体"/>
          <w:b/>
          <w:sz w:val="24"/>
          <w:szCs w:val="24"/>
        </w:rPr>
      </w:pPr>
    </w:p>
    <w:p w14:paraId="49856646">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640058F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0296E47">
      <w:pPr>
        <w:spacing w:line="44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5CC43D1">
      <w:pPr>
        <w:rPr>
          <w:rFonts w:ascii="宋体" w:hAnsi="宋体"/>
          <w:b/>
          <w:sz w:val="24"/>
          <w:szCs w:val="24"/>
        </w:rPr>
      </w:pPr>
    </w:p>
    <w:p w14:paraId="3FD00D69">
      <w:pPr>
        <w:rPr>
          <w:rFonts w:ascii="宋体" w:hAnsi="宋体"/>
          <w:b/>
          <w:sz w:val="24"/>
          <w:szCs w:val="24"/>
        </w:rPr>
      </w:pPr>
      <w:r>
        <w:rPr>
          <w:rFonts w:hint="eastAsia" w:ascii="宋体" w:hAnsi="宋体"/>
          <w:b/>
          <w:sz w:val="24"/>
          <w:szCs w:val="24"/>
        </w:rPr>
        <w:br w:type="page"/>
      </w:r>
    </w:p>
    <w:p w14:paraId="2BA8C592">
      <w:pPr>
        <w:jc w:val="left"/>
        <w:rPr>
          <w:rFonts w:ascii="宋体" w:hAnsi="宋体"/>
          <w:b/>
          <w:sz w:val="24"/>
          <w:szCs w:val="24"/>
        </w:rPr>
      </w:pPr>
      <w:r>
        <w:rPr>
          <w:rFonts w:hint="eastAsia" w:ascii="宋体" w:hAnsi="宋体"/>
          <w:b/>
          <w:sz w:val="24"/>
          <w:szCs w:val="24"/>
        </w:rPr>
        <w:t>附件16：</w:t>
      </w:r>
    </w:p>
    <w:p w14:paraId="38CC3380">
      <w:pPr>
        <w:jc w:val="center"/>
        <w:rPr>
          <w:rFonts w:ascii="宋体" w:hAnsi="宋体"/>
          <w:b/>
          <w:sz w:val="28"/>
          <w:szCs w:val="28"/>
        </w:rPr>
      </w:pPr>
      <w:r>
        <w:rPr>
          <w:rFonts w:hint="eastAsia" w:ascii="宋体" w:hAnsi="宋体"/>
          <w:b/>
          <w:sz w:val="28"/>
          <w:szCs w:val="28"/>
        </w:rPr>
        <w:t>竞价人认为需提供的其他资料</w:t>
      </w:r>
    </w:p>
    <w:p w14:paraId="56B4C7D6">
      <w:pPr>
        <w:jc w:val="center"/>
        <w:rPr>
          <w:rFonts w:ascii="宋体" w:hAnsi="宋体"/>
          <w:b/>
          <w:sz w:val="28"/>
          <w:szCs w:val="28"/>
        </w:rPr>
      </w:pPr>
    </w:p>
    <w:p w14:paraId="53B227BC">
      <w:pPr>
        <w:jc w:val="center"/>
        <w:rPr>
          <w:rFonts w:ascii="宋体" w:hAnsi="宋体"/>
          <w:b/>
          <w:sz w:val="28"/>
          <w:szCs w:val="28"/>
        </w:rPr>
      </w:pPr>
    </w:p>
    <w:p w14:paraId="424F06B4">
      <w:pPr>
        <w:jc w:val="center"/>
        <w:rPr>
          <w:rFonts w:ascii="宋体" w:hAnsi="宋体"/>
          <w:b/>
          <w:sz w:val="28"/>
          <w:szCs w:val="28"/>
        </w:rPr>
      </w:pPr>
    </w:p>
    <w:p w14:paraId="6137BB30">
      <w:pPr>
        <w:jc w:val="center"/>
        <w:rPr>
          <w:rFonts w:ascii="宋体" w:hAnsi="宋体"/>
          <w:b/>
          <w:sz w:val="28"/>
          <w:szCs w:val="28"/>
        </w:rPr>
      </w:pPr>
    </w:p>
    <w:p w14:paraId="5D8F37E8">
      <w:pPr>
        <w:jc w:val="center"/>
        <w:rPr>
          <w:rFonts w:ascii="宋体" w:hAnsi="宋体"/>
          <w:b/>
          <w:sz w:val="28"/>
          <w:szCs w:val="28"/>
        </w:rPr>
      </w:pPr>
    </w:p>
    <w:p w14:paraId="26F9B8B2">
      <w:pPr>
        <w:jc w:val="center"/>
        <w:rPr>
          <w:rFonts w:ascii="宋体" w:hAnsi="宋体"/>
          <w:b/>
          <w:sz w:val="28"/>
          <w:szCs w:val="28"/>
        </w:rPr>
      </w:pPr>
    </w:p>
    <w:p w14:paraId="3F4433F0">
      <w:pPr>
        <w:pStyle w:val="20"/>
        <w:rPr>
          <w:rFonts w:ascii="宋体" w:hAnsi="宋体"/>
        </w:rPr>
      </w:pPr>
    </w:p>
    <w:p w14:paraId="0D62C0EE">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16ED23A">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8D3DD3D">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DEBF009">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附件17：</w:t>
      </w:r>
    </w:p>
    <w:p w14:paraId="36464177">
      <w:pPr>
        <w:rPr>
          <w:rFonts w:ascii="宋体" w:hAnsi="宋体"/>
          <w:b/>
          <w:sz w:val="28"/>
          <w:szCs w:val="28"/>
        </w:rPr>
      </w:pPr>
    </w:p>
    <w:p w14:paraId="1CA4F63D">
      <w:pPr>
        <w:widowControl/>
        <w:spacing w:after="109"/>
        <w:jc w:val="center"/>
        <w:rPr>
          <w:rFonts w:ascii="宋体" w:hAnsi="宋体"/>
          <w:b/>
          <w:sz w:val="28"/>
          <w:szCs w:val="28"/>
        </w:rPr>
      </w:pPr>
      <w:r>
        <w:rPr>
          <w:rFonts w:hint="eastAsia" w:ascii="宋体" w:hAnsi="宋体"/>
          <w:b/>
          <w:sz w:val="28"/>
          <w:szCs w:val="28"/>
        </w:rPr>
        <w:t>网上竞价承诺书</w:t>
      </w:r>
    </w:p>
    <w:p w14:paraId="0A9C879C">
      <w:pPr>
        <w:spacing w:line="500" w:lineRule="exact"/>
        <w:rPr>
          <w:rFonts w:ascii="宋体" w:hAnsi="宋体"/>
          <w:sz w:val="24"/>
        </w:rPr>
      </w:pPr>
      <w:r>
        <w:rPr>
          <w:rFonts w:hint="eastAsia" w:ascii="宋体" w:hAnsi="宋体"/>
          <w:sz w:val="24"/>
        </w:rPr>
        <w:t>致：福建省智信招标有限公司</w:t>
      </w:r>
    </w:p>
    <w:p w14:paraId="2C1D32D4">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公告（项目编号）：</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48375549">
      <w:pPr>
        <w:spacing w:line="500" w:lineRule="exact"/>
        <w:ind w:firstLine="480" w:firstLineChars="200"/>
        <w:rPr>
          <w:rFonts w:ascii="宋体" w:hAnsi="宋体"/>
          <w:sz w:val="24"/>
        </w:rPr>
      </w:pPr>
      <w:r>
        <w:rPr>
          <w:rFonts w:hint="eastAsia" w:ascii="宋体" w:hAnsi="宋体"/>
          <w:sz w:val="24"/>
        </w:rPr>
        <w:t>一、我司将在报名截止时间前提交网上竞价要求的所有原件的复印件，保证提供真实、合法、有效的资格证明材料，将竞价保证金以转账方式在报名截止时间前汇达指定账户，并承诺绝无作弊垄断或借用证明、提供虚假资料、串通哄抬报价等不法事情。</w:t>
      </w:r>
    </w:p>
    <w:p w14:paraId="4D837635">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60129695">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1002848">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4F724489">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5D36D936">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272AC8BF">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09A49A14">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w:t>
      </w:r>
      <w:r>
        <w:rPr>
          <w:rFonts w:hint="eastAsia" w:ascii="宋体" w:hAnsi="宋体"/>
          <w:sz w:val="24"/>
          <w:u w:val="single"/>
        </w:rPr>
        <w:t xml:space="preserve">           </w:t>
      </w:r>
      <w:r>
        <w:rPr>
          <w:rFonts w:hint="eastAsia" w:ascii="宋体" w:hAnsi="宋体"/>
          <w:sz w:val="24"/>
        </w:rPr>
        <w:t>，联系电话：</w:t>
      </w:r>
      <w:r>
        <w:rPr>
          <w:rFonts w:hint="eastAsia" w:ascii="宋体" w:hAnsi="宋体"/>
          <w:strike/>
          <w:sz w:val="24"/>
        </w:rPr>
        <w:t xml:space="preserve">              </w:t>
      </w:r>
      <w:r>
        <w:rPr>
          <w:rFonts w:hint="eastAsia" w:ascii="宋体" w:hAnsi="宋体"/>
          <w:sz w:val="24"/>
        </w:rPr>
        <w:t>），按照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468BF32E">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05A7DB5B">
      <w:pPr>
        <w:spacing w:line="500" w:lineRule="exact"/>
        <w:ind w:firstLine="240" w:firstLineChars="100"/>
        <w:rPr>
          <w:rFonts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6CB852BF">
      <w:pPr>
        <w:spacing w:line="500" w:lineRule="exact"/>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4923D632">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rPr>
        <w:t xml:space="preserve">                    </w:t>
      </w:r>
    </w:p>
    <w:p w14:paraId="5D8765F0">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2291CEE4">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8917023">
      <w:pPr>
        <w:spacing w:line="500" w:lineRule="exact"/>
        <w:rPr>
          <w:rFonts w:ascii="宋体" w:hAnsi="宋体"/>
          <w:sz w:val="24"/>
        </w:rPr>
      </w:pPr>
    </w:p>
    <w:p w14:paraId="26BAD258">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附件18：</w:t>
      </w:r>
    </w:p>
    <w:p w14:paraId="69981666">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5E0CB43B">
      <w:pPr>
        <w:spacing w:line="500" w:lineRule="exact"/>
        <w:rPr>
          <w:rFonts w:ascii="宋体" w:hAnsi="宋体"/>
          <w:sz w:val="24"/>
        </w:rPr>
      </w:pPr>
    </w:p>
    <w:p w14:paraId="6165981D">
      <w:pPr>
        <w:spacing w:line="500" w:lineRule="exact"/>
        <w:rPr>
          <w:rFonts w:ascii="宋体" w:hAnsi="宋体"/>
          <w:sz w:val="24"/>
        </w:rPr>
      </w:pPr>
      <w:r>
        <w:rPr>
          <w:rFonts w:hint="eastAsia" w:ascii="宋体" w:hAnsi="宋体"/>
          <w:sz w:val="24"/>
        </w:rPr>
        <w:t>致：福建省智信招标有限公司</w:t>
      </w:r>
    </w:p>
    <w:p w14:paraId="1292F125">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lang w:eastAsia="zh-CN"/>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F717188">
      <w:pPr>
        <w:spacing w:line="500" w:lineRule="exact"/>
        <w:rPr>
          <w:rFonts w:ascii="宋体" w:hAnsi="宋体"/>
          <w:sz w:val="24"/>
        </w:rPr>
      </w:pPr>
    </w:p>
    <w:p w14:paraId="7C662EEC">
      <w:pPr>
        <w:spacing w:line="500" w:lineRule="exact"/>
        <w:ind w:firstLine="240" w:firstLineChars="100"/>
        <w:rPr>
          <w:rFonts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4544B837">
      <w:pPr>
        <w:spacing w:line="500" w:lineRule="exact"/>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0B00A06A">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rPr>
        <w:t xml:space="preserve">                    </w:t>
      </w:r>
    </w:p>
    <w:p w14:paraId="004E442A">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712E097C">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101A9A1">
      <w:pPr>
        <w:ind w:firstLine="241" w:firstLineChars="100"/>
        <w:rPr>
          <w:rFonts w:ascii="宋体" w:hAnsi="宋体" w:cs="宋体"/>
          <w:b/>
          <w:kern w:val="0"/>
          <w:sz w:val="24"/>
        </w:rPr>
      </w:pPr>
    </w:p>
    <w:p w14:paraId="49645BA8">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附件19：</w:t>
      </w:r>
    </w:p>
    <w:p w14:paraId="12434711">
      <w:pPr>
        <w:rPr>
          <w:rFonts w:ascii="宋体" w:hAnsi="宋体"/>
          <w:b/>
          <w:sz w:val="24"/>
          <w:szCs w:val="24"/>
        </w:rPr>
      </w:pPr>
    </w:p>
    <w:p w14:paraId="08F46286">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3A0B7D75">
      <w:pPr>
        <w:spacing w:line="380" w:lineRule="exact"/>
        <w:rPr>
          <w:rFonts w:ascii="宋体" w:hAnsi="宋体"/>
          <w:sz w:val="24"/>
          <w:szCs w:val="24"/>
        </w:rPr>
      </w:pPr>
    </w:p>
    <w:p w14:paraId="3674E650">
      <w:pPr>
        <w:spacing w:line="360" w:lineRule="exact"/>
        <w:rPr>
          <w:rFonts w:ascii="宋体" w:hAnsi="宋体"/>
          <w:sz w:val="24"/>
          <w:szCs w:val="24"/>
        </w:rPr>
      </w:pPr>
    </w:p>
    <w:p w14:paraId="718A84BC">
      <w:pPr>
        <w:spacing w:line="400" w:lineRule="exact"/>
        <w:rPr>
          <w:rFonts w:ascii="宋体" w:hAnsi="宋体"/>
          <w:sz w:val="24"/>
          <w:szCs w:val="24"/>
        </w:rPr>
      </w:pPr>
      <w:r>
        <w:rPr>
          <w:rFonts w:hint="eastAsia" w:ascii="宋体" w:hAnsi="宋体"/>
          <w:sz w:val="24"/>
          <w:szCs w:val="24"/>
        </w:rPr>
        <w:t>致：</w:t>
      </w:r>
      <w:r>
        <w:rPr>
          <w:rFonts w:hint="eastAsia" w:ascii="宋体" w:hAnsi="宋体"/>
          <w:sz w:val="24"/>
          <w:u w:val="single"/>
        </w:rPr>
        <w:t>福建省智信招标有限公司</w:t>
      </w:r>
    </w:p>
    <w:p w14:paraId="1FBBCB27">
      <w:pPr>
        <w:spacing w:line="400" w:lineRule="exact"/>
        <w:rPr>
          <w:rFonts w:ascii="宋体" w:hAnsi="宋体"/>
          <w:sz w:val="24"/>
          <w:szCs w:val="24"/>
        </w:rPr>
      </w:pPr>
    </w:p>
    <w:p w14:paraId="25032C02">
      <w:pPr>
        <w:spacing w:line="400" w:lineRule="exact"/>
        <w:ind w:firstLine="480" w:firstLineChars="200"/>
        <w:rPr>
          <w:rFonts w:ascii="宋体" w:hAnsi="宋体"/>
          <w:sz w:val="24"/>
          <w:szCs w:val="24"/>
        </w:rPr>
      </w:pPr>
      <w:r>
        <w:rPr>
          <w:rFonts w:hint="eastAsia" w:ascii="宋体" w:hAnsi="宋体"/>
          <w:sz w:val="24"/>
          <w:szCs w:val="24"/>
        </w:rPr>
        <w:t>我们在贵公司组织的</w:t>
      </w:r>
      <w:r>
        <w:rPr>
          <w:rFonts w:hint="eastAsia" w:ascii="宋体" w:hAnsi="宋体"/>
          <w:sz w:val="24"/>
          <w:szCs w:val="24"/>
          <w:u w:val="single"/>
        </w:rPr>
        <w:t xml:space="preserve">          </w:t>
      </w:r>
      <w:r>
        <w:rPr>
          <w:rFonts w:hint="eastAsia" w:ascii="宋体" w:hAnsi="宋体"/>
          <w:sz w:val="24"/>
          <w:szCs w:val="24"/>
        </w:rPr>
        <w:t>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2698F909">
      <w:pPr>
        <w:spacing w:line="40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577CB9E8">
      <w:pPr>
        <w:spacing w:line="400" w:lineRule="exact"/>
        <w:ind w:firstLine="480" w:firstLineChars="200"/>
        <w:rPr>
          <w:rFonts w:ascii="宋体" w:hAnsi="宋体"/>
          <w:sz w:val="24"/>
          <w:szCs w:val="24"/>
        </w:rPr>
      </w:pPr>
      <w:r>
        <w:rPr>
          <w:rFonts w:hint="eastAsia" w:ascii="宋体" w:hAnsi="宋体"/>
          <w:sz w:val="24"/>
          <w:szCs w:val="24"/>
        </w:rPr>
        <w:t>特此承诺！</w:t>
      </w:r>
    </w:p>
    <w:p w14:paraId="0521ABD7">
      <w:pPr>
        <w:spacing w:line="360" w:lineRule="exact"/>
        <w:rPr>
          <w:rFonts w:ascii="宋体" w:hAnsi="宋体"/>
          <w:sz w:val="24"/>
          <w:szCs w:val="24"/>
        </w:rPr>
      </w:pPr>
    </w:p>
    <w:p w14:paraId="535D7935">
      <w:pPr>
        <w:spacing w:line="360" w:lineRule="exact"/>
        <w:rPr>
          <w:rFonts w:ascii="宋体" w:hAnsi="宋体"/>
          <w:sz w:val="24"/>
          <w:szCs w:val="24"/>
        </w:rPr>
      </w:pPr>
    </w:p>
    <w:p w14:paraId="350F82C8">
      <w:pPr>
        <w:spacing w:line="400" w:lineRule="exact"/>
        <w:ind w:firstLine="480" w:firstLineChars="200"/>
        <w:rPr>
          <w:rFonts w:ascii="宋体" w:hAnsi="宋体"/>
          <w:sz w:val="24"/>
          <w:szCs w:val="24"/>
          <w:u w:val="single"/>
        </w:rPr>
      </w:pPr>
      <w:r>
        <w:rPr>
          <w:rFonts w:hint="eastAsia" w:ascii="宋体" w:hAnsi="宋体"/>
          <w:sz w:val="24"/>
          <w:szCs w:val="24"/>
        </w:rPr>
        <w:t xml:space="preserve">竞价人（全称并加盖公章）： </w:t>
      </w:r>
      <w:r>
        <w:rPr>
          <w:rFonts w:hint="eastAsia" w:ascii="宋体" w:hAnsi="宋体"/>
          <w:sz w:val="24"/>
          <w:szCs w:val="24"/>
          <w:u w:val="single"/>
        </w:rPr>
        <w:t xml:space="preserve">                   </w:t>
      </w:r>
      <w:r>
        <w:rPr>
          <w:rFonts w:hint="eastAsia" w:ascii="宋体" w:hAnsi="宋体"/>
          <w:sz w:val="24"/>
          <w:szCs w:val="24"/>
        </w:rPr>
        <w:t xml:space="preserve"> </w:t>
      </w:r>
    </w:p>
    <w:p w14:paraId="5CF90EAB">
      <w:pPr>
        <w:spacing w:line="400" w:lineRule="exact"/>
        <w:ind w:firstLine="480" w:firstLineChars="200"/>
        <w:rPr>
          <w:rFonts w:ascii="宋体" w:hAnsi="宋体"/>
          <w:sz w:val="24"/>
          <w:szCs w:val="24"/>
        </w:rPr>
      </w:pPr>
      <w:r>
        <w:rPr>
          <w:rFonts w:hint="eastAsia" w:ascii="宋体" w:hAnsi="宋体"/>
          <w:sz w:val="24"/>
          <w:szCs w:val="24"/>
        </w:rPr>
        <w:t>竞价人授权代表签字：</w:t>
      </w:r>
      <w:r>
        <w:rPr>
          <w:rFonts w:hint="eastAsia" w:ascii="宋体" w:hAnsi="宋体"/>
          <w:sz w:val="24"/>
          <w:szCs w:val="24"/>
          <w:u w:val="single"/>
        </w:rPr>
        <w:t xml:space="preserve">                   </w:t>
      </w:r>
      <w:r>
        <w:rPr>
          <w:rFonts w:hint="eastAsia" w:ascii="宋体" w:hAnsi="宋体"/>
          <w:sz w:val="24"/>
          <w:szCs w:val="24"/>
        </w:rPr>
        <w:t xml:space="preserve"> </w:t>
      </w:r>
    </w:p>
    <w:p w14:paraId="1DE7862A">
      <w:pPr>
        <w:spacing w:line="400" w:lineRule="exact"/>
        <w:ind w:firstLine="480" w:firstLineChars="200"/>
        <w:rPr>
          <w:rFonts w:ascii="宋体" w:hAnsi="宋体"/>
          <w:sz w:val="24"/>
          <w:szCs w:val="24"/>
        </w:rPr>
      </w:pPr>
      <w:r>
        <w:rPr>
          <w:rFonts w:hint="eastAsia" w:ascii="宋体" w:hAnsi="宋体"/>
          <w:sz w:val="24"/>
          <w:szCs w:val="24"/>
        </w:rPr>
        <w:t>邮 编：</w:t>
      </w:r>
      <w:r>
        <w:rPr>
          <w:rFonts w:hint="eastAsia" w:ascii="宋体" w:hAnsi="宋体"/>
          <w:sz w:val="24"/>
          <w:szCs w:val="24"/>
          <w:u w:val="single"/>
        </w:rPr>
        <w:t xml:space="preserve">                   </w:t>
      </w:r>
      <w:r>
        <w:rPr>
          <w:rFonts w:hint="eastAsia" w:ascii="宋体" w:hAnsi="宋体"/>
          <w:sz w:val="24"/>
          <w:szCs w:val="24"/>
        </w:rPr>
        <w:t xml:space="preserve"> </w:t>
      </w:r>
    </w:p>
    <w:p w14:paraId="49878292">
      <w:pPr>
        <w:spacing w:line="400" w:lineRule="exact"/>
        <w:ind w:firstLine="480" w:firstLineChars="2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w:t>
      </w:r>
    </w:p>
    <w:p w14:paraId="30C59273">
      <w:pPr>
        <w:spacing w:line="400" w:lineRule="exact"/>
        <w:ind w:firstLine="480" w:firstLineChars="200"/>
        <w:rPr>
          <w:rFonts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rPr>
        <w:t xml:space="preserve"> </w:t>
      </w:r>
    </w:p>
    <w:p w14:paraId="15A816C3">
      <w:pPr>
        <w:spacing w:line="360" w:lineRule="exact"/>
        <w:ind w:firstLine="480" w:firstLineChars="200"/>
        <w:rPr>
          <w:rFonts w:ascii="宋体" w:hAnsi="宋体"/>
          <w:b/>
          <w:sz w:val="24"/>
          <w:szCs w:val="24"/>
        </w:rPr>
      </w:pPr>
      <w:r>
        <w:rPr>
          <w:rFonts w:hint="eastAsia" w:ascii="宋体" w:hAnsi="宋体"/>
          <w:sz w:val="24"/>
          <w:szCs w:val="24"/>
        </w:rPr>
        <w:t>日 期：</w:t>
      </w:r>
      <w:r>
        <w:rPr>
          <w:rFonts w:hint="eastAsia" w:ascii="宋体" w:hAnsi="宋体"/>
          <w:sz w:val="24"/>
          <w:szCs w:val="24"/>
          <w:u w:val="single"/>
        </w:rPr>
        <w:t xml:space="preserve">                   </w:t>
      </w:r>
    </w:p>
    <w:p w14:paraId="730D06B4">
      <w:pPr>
        <w:spacing w:line="360" w:lineRule="exact"/>
        <w:ind w:firstLine="472" w:firstLineChars="196"/>
        <w:rPr>
          <w:rFonts w:ascii="宋体" w:hAnsi="宋体"/>
          <w:b/>
          <w:sz w:val="24"/>
          <w:szCs w:val="24"/>
        </w:rPr>
      </w:pPr>
    </w:p>
    <w:p w14:paraId="5270AE1F">
      <w:pPr>
        <w:spacing w:line="360" w:lineRule="auto"/>
        <w:ind w:firstLine="480" w:firstLineChars="200"/>
        <w:rPr>
          <w:rFonts w:ascii="宋体" w:hAnsi="宋体"/>
          <w:sz w:val="24"/>
          <w:szCs w:val="24"/>
        </w:rPr>
      </w:pPr>
    </w:p>
    <w:p w14:paraId="2EC5A436">
      <w:pPr>
        <w:spacing w:line="360" w:lineRule="auto"/>
        <w:ind w:firstLine="480" w:firstLineChars="200"/>
        <w:rPr>
          <w:rFonts w:ascii="宋体" w:hAnsi="宋体"/>
          <w:sz w:val="24"/>
          <w:szCs w:val="24"/>
        </w:rPr>
      </w:pPr>
      <w:r>
        <w:rPr>
          <w:rFonts w:hint="eastAsia" w:ascii="宋体" w:hAnsi="宋体"/>
          <w:sz w:val="24"/>
          <w:szCs w:val="24"/>
        </w:rPr>
        <w:t>注：代理服务费汇入账户</w:t>
      </w:r>
    </w:p>
    <w:p w14:paraId="1808FED4">
      <w:pPr>
        <w:spacing w:line="360" w:lineRule="auto"/>
        <w:ind w:firstLine="480" w:firstLineChars="200"/>
        <w:rPr>
          <w:rFonts w:ascii="宋体" w:hAnsi="宋体"/>
          <w:sz w:val="24"/>
          <w:szCs w:val="24"/>
        </w:rPr>
      </w:pPr>
      <w:r>
        <w:rPr>
          <w:rFonts w:hint="eastAsia" w:ascii="宋体" w:hAnsi="宋体"/>
          <w:sz w:val="24"/>
          <w:szCs w:val="24"/>
        </w:rPr>
        <w:t xml:space="preserve">开户名：福建省智信招标有限公司 </w:t>
      </w:r>
    </w:p>
    <w:p w14:paraId="703C9398">
      <w:pPr>
        <w:spacing w:line="360" w:lineRule="auto"/>
        <w:ind w:firstLine="480" w:firstLineChars="200"/>
        <w:rPr>
          <w:rFonts w:ascii="宋体" w:hAnsi="宋体"/>
          <w:sz w:val="24"/>
          <w:szCs w:val="24"/>
        </w:rPr>
      </w:pPr>
      <w:r>
        <w:rPr>
          <w:rFonts w:hint="eastAsia" w:ascii="宋体" w:hAnsi="宋体"/>
          <w:sz w:val="24"/>
          <w:szCs w:val="24"/>
        </w:rPr>
        <w:t xml:space="preserve">开户行：中国光大银行福州市杨桥支行 </w:t>
      </w:r>
    </w:p>
    <w:p w14:paraId="03C39A15">
      <w:pPr>
        <w:spacing w:line="360" w:lineRule="auto"/>
        <w:ind w:firstLine="480" w:firstLineChars="200"/>
        <w:rPr>
          <w:rFonts w:ascii="宋体" w:hAnsi="宋体"/>
          <w:sz w:val="24"/>
          <w:szCs w:val="24"/>
        </w:rPr>
      </w:pPr>
      <w:r>
        <w:rPr>
          <w:rFonts w:hint="eastAsia" w:ascii="宋体" w:hAnsi="宋体"/>
          <w:sz w:val="24"/>
          <w:szCs w:val="24"/>
        </w:rPr>
        <w:t>账号：087739120100304037933</w:t>
      </w:r>
    </w:p>
    <w:p w14:paraId="6B5D5786">
      <w:pPr>
        <w:spacing w:line="360" w:lineRule="exact"/>
        <w:rPr>
          <w:rFonts w:ascii="宋体" w:hAnsi="宋体"/>
          <w:sz w:val="24"/>
          <w:szCs w:val="24"/>
        </w:rPr>
      </w:pPr>
    </w:p>
    <w:p w14:paraId="5562A8C4">
      <w:pPr>
        <w:spacing w:line="360" w:lineRule="exact"/>
        <w:rPr>
          <w:rFonts w:ascii="宋体" w:hAnsi="宋体"/>
          <w:sz w:val="24"/>
          <w:szCs w:val="24"/>
        </w:rPr>
      </w:pPr>
    </w:p>
    <w:p w14:paraId="2965D233">
      <w:pPr>
        <w:spacing w:line="360" w:lineRule="exact"/>
        <w:ind w:firstLine="470" w:firstLineChars="196"/>
        <w:rPr>
          <w:rFonts w:ascii="宋体" w:hAnsi="宋体"/>
          <w:kern w:val="0"/>
          <w:sz w:val="24"/>
          <w:szCs w:val="24"/>
        </w:rPr>
      </w:pPr>
    </w:p>
    <w:p w14:paraId="4F00F8EF">
      <w:pPr>
        <w:rPr>
          <w:rFonts w:ascii="宋体" w:hAnsi="宋体"/>
          <w:b/>
          <w:sz w:val="24"/>
          <w:szCs w:val="24"/>
        </w:rPr>
      </w:pPr>
    </w:p>
    <w:p w14:paraId="2262C521">
      <w:pPr>
        <w:rPr>
          <w:rFonts w:ascii="宋体" w:hAnsi="宋体"/>
          <w:b/>
          <w:sz w:val="24"/>
          <w:szCs w:val="24"/>
        </w:rPr>
      </w:pPr>
    </w:p>
    <w:p w14:paraId="4C34B93A"/>
    <w:sectPr>
      <w:headerReference r:id="rId6" w:type="default"/>
      <w:footerReference r:id="rId7"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44B60B2-DFFF-4A5C-BE84-4131A277003D}"/>
  </w:font>
  <w:font w:name="黑体">
    <w:panose1 w:val="02010609060101010101"/>
    <w:charset w:val="86"/>
    <w:family w:val="auto"/>
    <w:pitch w:val="default"/>
    <w:sig w:usb0="800002BF" w:usb1="38CF7CFA" w:usb2="00000016" w:usb3="00000000" w:csb0="00040001" w:csb1="00000000"/>
    <w:embedRegular r:id="rId2" w:fontKey="{D6D0DF86-570D-4405-B4E7-4337049F8D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A6C1998-765D-495F-B707-C21C112C2E99}"/>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45F158ED-5ACC-4818-B31B-2073B4C95B18}"/>
  </w:font>
  <w:font w:name="方正姚体">
    <w:panose1 w:val="02010601030101010101"/>
    <w:charset w:val="86"/>
    <w:family w:val="auto"/>
    <w:pitch w:val="default"/>
    <w:sig w:usb0="00000003" w:usb1="080E0000" w:usb2="00000000" w:usb3="00000000" w:csb0="00040000" w:csb1="00000000"/>
    <w:embedRegular r:id="rId5" w:fontKey="{BDE97470-62E4-4404-B79B-B5F9FD5084C1}"/>
  </w:font>
  <w:font w:name="仿宋">
    <w:panose1 w:val="02010609060101010101"/>
    <w:charset w:val="86"/>
    <w:family w:val="modern"/>
    <w:pitch w:val="default"/>
    <w:sig w:usb0="800002BF" w:usb1="38CF7CFA" w:usb2="00000016" w:usb3="00000000" w:csb0="00040001" w:csb1="00000000"/>
    <w:embedRegular r:id="rId6" w:fontKey="{FB06E94B-BCDF-4249-B85C-A3CCE952059C}"/>
  </w:font>
  <w:font w:name="新宋体">
    <w:panose1 w:val="02010609030101010101"/>
    <w:charset w:val="86"/>
    <w:family w:val="modern"/>
    <w:pitch w:val="default"/>
    <w:sig w:usb0="00000203" w:usb1="288F0000" w:usb2="00000006" w:usb3="00000000" w:csb0="00040001" w:csb1="00000000"/>
    <w:embedRegular r:id="rId7" w:fontKey="{B108534C-29C9-4501-9763-1DC78B95A4E2}"/>
  </w:font>
  <w:font w:name="Segoe UI">
    <w:panose1 w:val="020B0502040204020203"/>
    <w:charset w:val="00"/>
    <w:family w:val="swiss"/>
    <w:pitch w:val="default"/>
    <w:sig w:usb0="E4002EFF" w:usb1="C000E47F" w:usb2="00000009" w:usb3="00000000" w:csb0="200001FF" w:csb1="00000000"/>
    <w:embedRegular r:id="rId8" w:fontKey="{0844E616-0CCC-4BB9-90B9-DB137A6B1D66}"/>
  </w:font>
  <w:font w:name="方正小标宋_GBK">
    <w:panose1 w:val="03000509000000000000"/>
    <w:charset w:val="86"/>
    <w:family w:val="script"/>
    <w:pitch w:val="default"/>
    <w:sig w:usb0="00000001" w:usb1="080E0000" w:usb2="00000000" w:usb3="00000000" w:csb0="00040000" w:csb1="00000000"/>
    <w:embedRegular r:id="rId9" w:fontKey="{4881D2B0-FD25-4E84-92AE-E239957963C1}"/>
  </w:font>
  <w:font w:name="Arial Unicode MS">
    <w:panose1 w:val="020B0604020202020204"/>
    <w:charset w:val="86"/>
    <w:family w:val="auto"/>
    <w:pitch w:val="default"/>
    <w:sig w:usb0="FFFFFFFF" w:usb1="E9FFFFFF" w:usb2="0000003F" w:usb3="00000000" w:csb0="603F01FF" w:csb1="FFFF0000"/>
    <w:embedRegular r:id="rId10" w:fontKey="{50F86715-2DDE-4950-A522-7AB6DCF21C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306CD">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14:paraId="73A3398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6C8C">
    <w:pPr>
      <w:pStyle w:val="13"/>
      <w:framePr w:wrap="around" w:vAnchor="text" w:hAnchor="margin" w:xAlign="center" w:y="1"/>
      <w:rPr>
        <w:rStyle w:val="25"/>
      </w:rPr>
    </w:pPr>
    <w:r>
      <w:fldChar w:fldCharType="begin"/>
    </w:r>
    <w:r>
      <w:rPr>
        <w:rStyle w:val="25"/>
      </w:rPr>
      <w:instrText xml:space="preserve">PAGE  </w:instrText>
    </w:r>
    <w:r>
      <w:fldChar w:fldCharType="end"/>
    </w:r>
  </w:p>
  <w:p w14:paraId="2BD7201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55D64">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50</w:t>
    </w:r>
    <w:r>
      <w:fldChar w:fldCharType="end"/>
    </w:r>
  </w:p>
  <w:p w14:paraId="79DE8B1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04B35">
    <w:pPr>
      <w:pStyle w:val="14"/>
      <w:jc w:val="left"/>
      <w:rPr>
        <w:b/>
        <w:bCs/>
        <w:sz w:val="21"/>
        <w:szCs w:val="21"/>
        <w:shd w:val="clear" w:color="FFFFFF" w:fill="D9D9D9"/>
      </w:rPr>
    </w:pPr>
    <w:r>
      <w:rPr>
        <w:rFonts w:hint="eastAsia"/>
        <w:b/>
        <w:bCs/>
        <w:sz w:val="21"/>
        <w:szCs w:val="21"/>
      </w:rPr>
      <w:t>福建省智信招标有限公司                                     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0CD71">
    <w:pPr>
      <w:pStyle w:val="14"/>
      <w:jc w:val="left"/>
    </w:pPr>
    <w:r>
      <w:rPr>
        <w:rFonts w:hint="eastAsia"/>
        <w:b/>
        <w:bCs/>
        <w:sz w:val="21"/>
        <w:szCs w:val="21"/>
      </w:rPr>
      <w:t>福建省智信招标有限公司                                                   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30D5A"/>
    <w:multiLevelType w:val="singleLevel"/>
    <w:tmpl w:val="AB130D5A"/>
    <w:lvl w:ilvl="0" w:tentative="0">
      <w:start w:val="1"/>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9784D"/>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AE1"/>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643"/>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4CAC"/>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3D1"/>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5563"/>
    <w:rsid w:val="003C669B"/>
    <w:rsid w:val="003C6FF8"/>
    <w:rsid w:val="003C7A84"/>
    <w:rsid w:val="003D00B7"/>
    <w:rsid w:val="003D04C8"/>
    <w:rsid w:val="003D125A"/>
    <w:rsid w:val="003D26E4"/>
    <w:rsid w:val="003D2A5B"/>
    <w:rsid w:val="003D3CDB"/>
    <w:rsid w:val="003D5C4E"/>
    <w:rsid w:val="003E2090"/>
    <w:rsid w:val="003E3240"/>
    <w:rsid w:val="003E35B0"/>
    <w:rsid w:val="003E4329"/>
    <w:rsid w:val="003E455D"/>
    <w:rsid w:val="003E4CED"/>
    <w:rsid w:val="003E5255"/>
    <w:rsid w:val="003E5C96"/>
    <w:rsid w:val="003E6A60"/>
    <w:rsid w:val="003F1D19"/>
    <w:rsid w:val="003F417C"/>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79D"/>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0C13"/>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43"/>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57686"/>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0C77"/>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43C1"/>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53B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2F2B"/>
    <w:rsid w:val="00C53F14"/>
    <w:rsid w:val="00C5552C"/>
    <w:rsid w:val="00C56C2C"/>
    <w:rsid w:val="00C579E1"/>
    <w:rsid w:val="00C608B5"/>
    <w:rsid w:val="00C61183"/>
    <w:rsid w:val="00C62F1E"/>
    <w:rsid w:val="00C646DF"/>
    <w:rsid w:val="00C64F82"/>
    <w:rsid w:val="00C65859"/>
    <w:rsid w:val="00C66447"/>
    <w:rsid w:val="00C666EF"/>
    <w:rsid w:val="00C6733D"/>
    <w:rsid w:val="00C713BB"/>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6FF0"/>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6D"/>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321A"/>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1B64"/>
    <w:rsid w:val="00E1261F"/>
    <w:rsid w:val="00E12B1D"/>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B7C"/>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4EB"/>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1C98"/>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394D"/>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4D28C9"/>
    <w:rsid w:val="01583748"/>
    <w:rsid w:val="016F283F"/>
    <w:rsid w:val="017E6D4D"/>
    <w:rsid w:val="01A76F66"/>
    <w:rsid w:val="01C47A58"/>
    <w:rsid w:val="0267429D"/>
    <w:rsid w:val="02F2197A"/>
    <w:rsid w:val="030D40BE"/>
    <w:rsid w:val="03393105"/>
    <w:rsid w:val="03F62DA4"/>
    <w:rsid w:val="04277401"/>
    <w:rsid w:val="04425FE9"/>
    <w:rsid w:val="04662176"/>
    <w:rsid w:val="048605CC"/>
    <w:rsid w:val="04937815"/>
    <w:rsid w:val="052C45CD"/>
    <w:rsid w:val="05322F74"/>
    <w:rsid w:val="058368B9"/>
    <w:rsid w:val="059652F0"/>
    <w:rsid w:val="05B8311D"/>
    <w:rsid w:val="0607714C"/>
    <w:rsid w:val="06181294"/>
    <w:rsid w:val="061F2A86"/>
    <w:rsid w:val="06563FCE"/>
    <w:rsid w:val="06676BF5"/>
    <w:rsid w:val="06E97230"/>
    <w:rsid w:val="06EA57AE"/>
    <w:rsid w:val="06FB208D"/>
    <w:rsid w:val="070B05AA"/>
    <w:rsid w:val="072C1FA0"/>
    <w:rsid w:val="079B0069"/>
    <w:rsid w:val="07ED761C"/>
    <w:rsid w:val="085C7E5C"/>
    <w:rsid w:val="08B07D5B"/>
    <w:rsid w:val="092F2329"/>
    <w:rsid w:val="093C394F"/>
    <w:rsid w:val="09B85113"/>
    <w:rsid w:val="09E638BB"/>
    <w:rsid w:val="0A0855DF"/>
    <w:rsid w:val="0A816295"/>
    <w:rsid w:val="0A9B28F7"/>
    <w:rsid w:val="0ABB7E8D"/>
    <w:rsid w:val="0AE61A80"/>
    <w:rsid w:val="0B444D3D"/>
    <w:rsid w:val="0BB023D2"/>
    <w:rsid w:val="0BB84767"/>
    <w:rsid w:val="0BBB6DAE"/>
    <w:rsid w:val="0BCD419B"/>
    <w:rsid w:val="0BEA2AA7"/>
    <w:rsid w:val="0BFB0127"/>
    <w:rsid w:val="0CC55C58"/>
    <w:rsid w:val="0D5A0704"/>
    <w:rsid w:val="0DE14AC5"/>
    <w:rsid w:val="0DF055B3"/>
    <w:rsid w:val="0E012A71"/>
    <w:rsid w:val="0E383AA8"/>
    <w:rsid w:val="0EC321A2"/>
    <w:rsid w:val="0EF645A0"/>
    <w:rsid w:val="0FCB1589"/>
    <w:rsid w:val="0FD50659"/>
    <w:rsid w:val="0FDF3286"/>
    <w:rsid w:val="100649F6"/>
    <w:rsid w:val="100E0254"/>
    <w:rsid w:val="106F5014"/>
    <w:rsid w:val="10AB0662"/>
    <w:rsid w:val="114F1D45"/>
    <w:rsid w:val="1163049F"/>
    <w:rsid w:val="120C332E"/>
    <w:rsid w:val="124D1B11"/>
    <w:rsid w:val="12FF3A23"/>
    <w:rsid w:val="13116DB2"/>
    <w:rsid w:val="131D1F3C"/>
    <w:rsid w:val="133E6515"/>
    <w:rsid w:val="13441D7E"/>
    <w:rsid w:val="13C44C6D"/>
    <w:rsid w:val="13DA395A"/>
    <w:rsid w:val="13FF7BD3"/>
    <w:rsid w:val="14251F70"/>
    <w:rsid w:val="145D7868"/>
    <w:rsid w:val="148D505F"/>
    <w:rsid w:val="14B27C92"/>
    <w:rsid w:val="14C377BA"/>
    <w:rsid w:val="151B4D60"/>
    <w:rsid w:val="1568787A"/>
    <w:rsid w:val="16141239"/>
    <w:rsid w:val="16311305"/>
    <w:rsid w:val="167F7DF2"/>
    <w:rsid w:val="16852592"/>
    <w:rsid w:val="16B8213B"/>
    <w:rsid w:val="170A508C"/>
    <w:rsid w:val="172E4ECC"/>
    <w:rsid w:val="173931C7"/>
    <w:rsid w:val="173E179C"/>
    <w:rsid w:val="174E7AEF"/>
    <w:rsid w:val="17876AF0"/>
    <w:rsid w:val="17AE06AD"/>
    <w:rsid w:val="17CA4A42"/>
    <w:rsid w:val="17EE22B8"/>
    <w:rsid w:val="180100CD"/>
    <w:rsid w:val="18664544"/>
    <w:rsid w:val="186B6AA3"/>
    <w:rsid w:val="188443DF"/>
    <w:rsid w:val="18AC0A86"/>
    <w:rsid w:val="18CA4541"/>
    <w:rsid w:val="18EA7141"/>
    <w:rsid w:val="191F1353"/>
    <w:rsid w:val="19650358"/>
    <w:rsid w:val="19841664"/>
    <w:rsid w:val="19D6668E"/>
    <w:rsid w:val="19E44799"/>
    <w:rsid w:val="1A185778"/>
    <w:rsid w:val="1B0360CA"/>
    <w:rsid w:val="1B9E1D78"/>
    <w:rsid w:val="1BC106DE"/>
    <w:rsid w:val="1BD92809"/>
    <w:rsid w:val="1BEE6D2B"/>
    <w:rsid w:val="1BF9747E"/>
    <w:rsid w:val="1C141019"/>
    <w:rsid w:val="1C715266"/>
    <w:rsid w:val="1C80123D"/>
    <w:rsid w:val="1C8C0144"/>
    <w:rsid w:val="1C924B4B"/>
    <w:rsid w:val="1CCC6333"/>
    <w:rsid w:val="1D3A1AFC"/>
    <w:rsid w:val="1D4961E3"/>
    <w:rsid w:val="1D842E65"/>
    <w:rsid w:val="1DF80E0A"/>
    <w:rsid w:val="1EB40FCB"/>
    <w:rsid w:val="1ED07D74"/>
    <w:rsid w:val="1F1B206A"/>
    <w:rsid w:val="1F7E2174"/>
    <w:rsid w:val="1FA346C9"/>
    <w:rsid w:val="201B37C0"/>
    <w:rsid w:val="201D2662"/>
    <w:rsid w:val="203F4877"/>
    <w:rsid w:val="2055503B"/>
    <w:rsid w:val="20B1620C"/>
    <w:rsid w:val="20E45634"/>
    <w:rsid w:val="213776CE"/>
    <w:rsid w:val="21783E66"/>
    <w:rsid w:val="225047E7"/>
    <w:rsid w:val="22554FBE"/>
    <w:rsid w:val="22C95D2C"/>
    <w:rsid w:val="22DD1B47"/>
    <w:rsid w:val="22F73E0B"/>
    <w:rsid w:val="235856AD"/>
    <w:rsid w:val="239D3B02"/>
    <w:rsid w:val="23C0729E"/>
    <w:rsid w:val="24AA3A0B"/>
    <w:rsid w:val="24C41D34"/>
    <w:rsid w:val="24CA19B7"/>
    <w:rsid w:val="25963883"/>
    <w:rsid w:val="25AB3B32"/>
    <w:rsid w:val="25B64205"/>
    <w:rsid w:val="25C038BB"/>
    <w:rsid w:val="25EF36B8"/>
    <w:rsid w:val="260B2287"/>
    <w:rsid w:val="26295598"/>
    <w:rsid w:val="265579A6"/>
    <w:rsid w:val="26E71BB8"/>
    <w:rsid w:val="26FC4863"/>
    <w:rsid w:val="27093307"/>
    <w:rsid w:val="272C6959"/>
    <w:rsid w:val="273D57D8"/>
    <w:rsid w:val="27433324"/>
    <w:rsid w:val="27C07913"/>
    <w:rsid w:val="27FD02F5"/>
    <w:rsid w:val="289A51D2"/>
    <w:rsid w:val="28EC1992"/>
    <w:rsid w:val="298A703C"/>
    <w:rsid w:val="29C35C3B"/>
    <w:rsid w:val="29CA61FC"/>
    <w:rsid w:val="29E54815"/>
    <w:rsid w:val="2A013806"/>
    <w:rsid w:val="2A375D41"/>
    <w:rsid w:val="2A421596"/>
    <w:rsid w:val="2A467D32"/>
    <w:rsid w:val="2A4768FE"/>
    <w:rsid w:val="2A5C397D"/>
    <w:rsid w:val="2A914267"/>
    <w:rsid w:val="2ACB7241"/>
    <w:rsid w:val="2B56551E"/>
    <w:rsid w:val="2B7E2BE1"/>
    <w:rsid w:val="2BA46C8F"/>
    <w:rsid w:val="2BF11E95"/>
    <w:rsid w:val="2C1005F7"/>
    <w:rsid w:val="2C8868B6"/>
    <w:rsid w:val="2CB05AD1"/>
    <w:rsid w:val="2CE203B4"/>
    <w:rsid w:val="2CEA507B"/>
    <w:rsid w:val="2D0619FA"/>
    <w:rsid w:val="2D066C49"/>
    <w:rsid w:val="2D2E5DC6"/>
    <w:rsid w:val="2D2F6636"/>
    <w:rsid w:val="2D5269EE"/>
    <w:rsid w:val="2D6B5A03"/>
    <w:rsid w:val="2D6D2709"/>
    <w:rsid w:val="2DA27975"/>
    <w:rsid w:val="2DC3145C"/>
    <w:rsid w:val="2DEA04FB"/>
    <w:rsid w:val="2E5549E7"/>
    <w:rsid w:val="2E6A69B4"/>
    <w:rsid w:val="2EBE2B06"/>
    <w:rsid w:val="2ED20B55"/>
    <w:rsid w:val="2EED5308"/>
    <w:rsid w:val="2F05640D"/>
    <w:rsid w:val="2F8F217B"/>
    <w:rsid w:val="2FA16BD5"/>
    <w:rsid w:val="2FBD08A8"/>
    <w:rsid w:val="30020C16"/>
    <w:rsid w:val="3026041C"/>
    <w:rsid w:val="302D7F4C"/>
    <w:rsid w:val="30881645"/>
    <w:rsid w:val="311741D6"/>
    <w:rsid w:val="31335D0A"/>
    <w:rsid w:val="31546A9F"/>
    <w:rsid w:val="315D7D70"/>
    <w:rsid w:val="316D3DF6"/>
    <w:rsid w:val="318E0878"/>
    <w:rsid w:val="31FB07F0"/>
    <w:rsid w:val="32401D3A"/>
    <w:rsid w:val="328C68B7"/>
    <w:rsid w:val="32AC6BA0"/>
    <w:rsid w:val="32D55AF0"/>
    <w:rsid w:val="335F0A9D"/>
    <w:rsid w:val="342033A2"/>
    <w:rsid w:val="34311DD7"/>
    <w:rsid w:val="34835CD0"/>
    <w:rsid w:val="349F4E8D"/>
    <w:rsid w:val="34D33E29"/>
    <w:rsid w:val="34E70363"/>
    <w:rsid w:val="35342C4D"/>
    <w:rsid w:val="35405C34"/>
    <w:rsid w:val="356279EA"/>
    <w:rsid w:val="357F7F4A"/>
    <w:rsid w:val="35B80496"/>
    <w:rsid w:val="35F965A0"/>
    <w:rsid w:val="360D204B"/>
    <w:rsid w:val="36160F00"/>
    <w:rsid w:val="36743E79"/>
    <w:rsid w:val="368C4D1E"/>
    <w:rsid w:val="36A359EC"/>
    <w:rsid w:val="36A75AB4"/>
    <w:rsid w:val="36AC53C0"/>
    <w:rsid w:val="3741188C"/>
    <w:rsid w:val="3748158D"/>
    <w:rsid w:val="3757357E"/>
    <w:rsid w:val="376C4F8C"/>
    <w:rsid w:val="378216FB"/>
    <w:rsid w:val="379C18AB"/>
    <w:rsid w:val="37A75B88"/>
    <w:rsid w:val="37E82A97"/>
    <w:rsid w:val="384C423F"/>
    <w:rsid w:val="3854425D"/>
    <w:rsid w:val="387E51C0"/>
    <w:rsid w:val="38922426"/>
    <w:rsid w:val="38953355"/>
    <w:rsid w:val="38A943F0"/>
    <w:rsid w:val="39094D4C"/>
    <w:rsid w:val="391B54F4"/>
    <w:rsid w:val="392B4A23"/>
    <w:rsid w:val="39586F4F"/>
    <w:rsid w:val="39783C80"/>
    <w:rsid w:val="398A79D0"/>
    <w:rsid w:val="39AE76A2"/>
    <w:rsid w:val="39F94DC1"/>
    <w:rsid w:val="3A0D3DA7"/>
    <w:rsid w:val="3A43357C"/>
    <w:rsid w:val="3A862465"/>
    <w:rsid w:val="3ADD1B13"/>
    <w:rsid w:val="3AE433AC"/>
    <w:rsid w:val="3B1F0857"/>
    <w:rsid w:val="3B5E6E75"/>
    <w:rsid w:val="3BDE58AF"/>
    <w:rsid w:val="3BEE6259"/>
    <w:rsid w:val="3C025A83"/>
    <w:rsid w:val="3C363228"/>
    <w:rsid w:val="3CC75CC4"/>
    <w:rsid w:val="3CF11D7F"/>
    <w:rsid w:val="3D324D36"/>
    <w:rsid w:val="3E833CA2"/>
    <w:rsid w:val="3E993D51"/>
    <w:rsid w:val="3EA370A9"/>
    <w:rsid w:val="3F0D69A3"/>
    <w:rsid w:val="3F2A77CA"/>
    <w:rsid w:val="3F3E27B9"/>
    <w:rsid w:val="3FC02DD6"/>
    <w:rsid w:val="400C50FD"/>
    <w:rsid w:val="409A6144"/>
    <w:rsid w:val="409F7296"/>
    <w:rsid w:val="40A94B29"/>
    <w:rsid w:val="40D126A2"/>
    <w:rsid w:val="411441BC"/>
    <w:rsid w:val="41744D2D"/>
    <w:rsid w:val="4176287E"/>
    <w:rsid w:val="41A75102"/>
    <w:rsid w:val="423A7D24"/>
    <w:rsid w:val="42417305"/>
    <w:rsid w:val="425015E8"/>
    <w:rsid w:val="42A6069F"/>
    <w:rsid w:val="42B9297A"/>
    <w:rsid w:val="42F228EE"/>
    <w:rsid w:val="42FB6059"/>
    <w:rsid w:val="43101A5C"/>
    <w:rsid w:val="433E7706"/>
    <w:rsid w:val="43476B9D"/>
    <w:rsid w:val="434909AC"/>
    <w:rsid w:val="43496BE1"/>
    <w:rsid w:val="436269D4"/>
    <w:rsid w:val="436601A9"/>
    <w:rsid w:val="43B42803"/>
    <w:rsid w:val="43C55D14"/>
    <w:rsid w:val="44056624"/>
    <w:rsid w:val="44900EB2"/>
    <w:rsid w:val="44BA6EFA"/>
    <w:rsid w:val="44CD1324"/>
    <w:rsid w:val="44DF4BB3"/>
    <w:rsid w:val="44E4041B"/>
    <w:rsid w:val="44EE2822"/>
    <w:rsid w:val="450C0607"/>
    <w:rsid w:val="451A51B0"/>
    <w:rsid w:val="458F482B"/>
    <w:rsid w:val="45A45868"/>
    <w:rsid w:val="45AE34DC"/>
    <w:rsid w:val="45CC15DB"/>
    <w:rsid w:val="45D70F11"/>
    <w:rsid w:val="45FB36A1"/>
    <w:rsid w:val="46B1257F"/>
    <w:rsid w:val="46BC1224"/>
    <w:rsid w:val="46F62E30"/>
    <w:rsid w:val="47264BB4"/>
    <w:rsid w:val="47BC742D"/>
    <w:rsid w:val="484C0059"/>
    <w:rsid w:val="4858701A"/>
    <w:rsid w:val="485D0FF3"/>
    <w:rsid w:val="48855A71"/>
    <w:rsid w:val="48A71E8C"/>
    <w:rsid w:val="48CD1386"/>
    <w:rsid w:val="493274C3"/>
    <w:rsid w:val="49352F56"/>
    <w:rsid w:val="4935667E"/>
    <w:rsid w:val="498E6923"/>
    <w:rsid w:val="4996101A"/>
    <w:rsid w:val="49A5384E"/>
    <w:rsid w:val="49A932BF"/>
    <w:rsid w:val="49EB1A27"/>
    <w:rsid w:val="4A3D058D"/>
    <w:rsid w:val="4AFE54F4"/>
    <w:rsid w:val="4B061121"/>
    <w:rsid w:val="4C2B6208"/>
    <w:rsid w:val="4C663702"/>
    <w:rsid w:val="4C732412"/>
    <w:rsid w:val="4C753AA3"/>
    <w:rsid w:val="4CD70777"/>
    <w:rsid w:val="4CDD7C2A"/>
    <w:rsid w:val="4CF80F08"/>
    <w:rsid w:val="4CFA6A2E"/>
    <w:rsid w:val="4D263BE0"/>
    <w:rsid w:val="4D4D1254"/>
    <w:rsid w:val="4D834C75"/>
    <w:rsid w:val="4DAF745E"/>
    <w:rsid w:val="4DD60183"/>
    <w:rsid w:val="4E043642"/>
    <w:rsid w:val="4E4610A1"/>
    <w:rsid w:val="4E8C2861"/>
    <w:rsid w:val="4E8C7832"/>
    <w:rsid w:val="4E9E6F07"/>
    <w:rsid w:val="4EC15329"/>
    <w:rsid w:val="4EC96BBE"/>
    <w:rsid w:val="4F0A1774"/>
    <w:rsid w:val="4F3B332E"/>
    <w:rsid w:val="4F62644A"/>
    <w:rsid w:val="4FA964E9"/>
    <w:rsid w:val="4FB22FE1"/>
    <w:rsid w:val="4FC357FD"/>
    <w:rsid w:val="4FD712A8"/>
    <w:rsid w:val="4FE61D11"/>
    <w:rsid w:val="5002435A"/>
    <w:rsid w:val="50434CA4"/>
    <w:rsid w:val="50A728A6"/>
    <w:rsid w:val="50C0163E"/>
    <w:rsid w:val="512C5624"/>
    <w:rsid w:val="513B3319"/>
    <w:rsid w:val="51510BFD"/>
    <w:rsid w:val="517B7F42"/>
    <w:rsid w:val="518C5526"/>
    <w:rsid w:val="518D4659"/>
    <w:rsid w:val="51A67184"/>
    <w:rsid w:val="51CE66DB"/>
    <w:rsid w:val="51F9410D"/>
    <w:rsid w:val="51FB5C7B"/>
    <w:rsid w:val="527B6D79"/>
    <w:rsid w:val="528C458D"/>
    <w:rsid w:val="53146DAE"/>
    <w:rsid w:val="534D3630"/>
    <w:rsid w:val="53650BBA"/>
    <w:rsid w:val="537961D3"/>
    <w:rsid w:val="5391176E"/>
    <w:rsid w:val="54023537"/>
    <w:rsid w:val="54042861"/>
    <w:rsid w:val="540B32CF"/>
    <w:rsid w:val="540C70E5"/>
    <w:rsid w:val="54142C69"/>
    <w:rsid w:val="547F157E"/>
    <w:rsid w:val="54913993"/>
    <w:rsid w:val="549140F9"/>
    <w:rsid w:val="54A13488"/>
    <w:rsid w:val="54A62783"/>
    <w:rsid w:val="54BB25A6"/>
    <w:rsid w:val="54D8332D"/>
    <w:rsid w:val="54DA6E14"/>
    <w:rsid w:val="54DC1BD3"/>
    <w:rsid w:val="554F18E1"/>
    <w:rsid w:val="55833339"/>
    <w:rsid w:val="5615638A"/>
    <w:rsid w:val="56ED397B"/>
    <w:rsid w:val="56EE4DF4"/>
    <w:rsid w:val="5745271A"/>
    <w:rsid w:val="57AB510C"/>
    <w:rsid w:val="57CB6C22"/>
    <w:rsid w:val="585E0A21"/>
    <w:rsid w:val="587E6E55"/>
    <w:rsid w:val="588021B2"/>
    <w:rsid w:val="58805F54"/>
    <w:rsid w:val="588D2F95"/>
    <w:rsid w:val="5919648E"/>
    <w:rsid w:val="599C2C1B"/>
    <w:rsid w:val="59A50790"/>
    <w:rsid w:val="59C862A2"/>
    <w:rsid w:val="5A117AE7"/>
    <w:rsid w:val="5A4A650E"/>
    <w:rsid w:val="5A5E3D40"/>
    <w:rsid w:val="5A62289F"/>
    <w:rsid w:val="5ACD442C"/>
    <w:rsid w:val="5ADA0F32"/>
    <w:rsid w:val="5AFF463D"/>
    <w:rsid w:val="5B5319E9"/>
    <w:rsid w:val="5B5C263B"/>
    <w:rsid w:val="5B835E95"/>
    <w:rsid w:val="5BCA5273"/>
    <w:rsid w:val="5BFF7166"/>
    <w:rsid w:val="5C017EA6"/>
    <w:rsid w:val="5D516159"/>
    <w:rsid w:val="5DA27B3F"/>
    <w:rsid w:val="5DE27796"/>
    <w:rsid w:val="5DE5108A"/>
    <w:rsid w:val="5DE84865"/>
    <w:rsid w:val="5E906146"/>
    <w:rsid w:val="5ECC3FA2"/>
    <w:rsid w:val="5F1D65AC"/>
    <w:rsid w:val="5F231864"/>
    <w:rsid w:val="5F946BA8"/>
    <w:rsid w:val="5FC55683"/>
    <w:rsid w:val="6024579D"/>
    <w:rsid w:val="6025741E"/>
    <w:rsid w:val="60306A56"/>
    <w:rsid w:val="6031230F"/>
    <w:rsid w:val="603911C4"/>
    <w:rsid w:val="60765F74"/>
    <w:rsid w:val="607E751E"/>
    <w:rsid w:val="60F4333C"/>
    <w:rsid w:val="6156049F"/>
    <w:rsid w:val="615A79E1"/>
    <w:rsid w:val="625A7360"/>
    <w:rsid w:val="62617C09"/>
    <w:rsid w:val="62814344"/>
    <w:rsid w:val="628D6053"/>
    <w:rsid w:val="637F3428"/>
    <w:rsid w:val="63805283"/>
    <w:rsid w:val="638F3FBB"/>
    <w:rsid w:val="6396295C"/>
    <w:rsid w:val="63B82D47"/>
    <w:rsid w:val="648932C4"/>
    <w:rsid w:val="64904662"/>
    <w:rsid w:val="649317EA"/>
    <w:rsid w:val="64957A06"/>
    <w:rsid w:val="64A418A6"/>
    <w:rsid w:val="64C85F1E"/>
    <w:rsid w:val="64E12C10"/>
    <w:rsid w:val="650C360A"/>
    <w:rsid w:val="65242442"/>
    <w:rsid w:val="652A30AC"/>
    <w:rsid w:val="656F3F58"/>
    <w:rsid w:val="659B5266"/>
    <w:rsid w:val="65A2780B"/>
    <w:rsid w:val="65C37410"/>
    <w:rsid w:val="65CD2272"/>
    <w:rsid w:val="66240DBA"/>
    <w:rsid w:val="662B08AE"/>
    <w:rsid w:val="664240C0"/>
    <w:rsid w:val="66A3792A"/>
    <w:rsid w:val="66E26127"/>
    <w:rsid w:val="672B6D3E"/>
    <w:rsid w:val="672F072B"/>
    <w:rsid w:val="674F3287"/>
    <w:rsid w:val="678373C1"/>
    <w:rsid w:val="67A66B3B"/>
    <w:rsid w:val="67B33F47"/>
    <w:rsid w:val="67FC76A6"/>
    <w:rsid w:val="681D7B37"/>
    <w:rsid w:val="68567679"/>
    <w:rsid w:val="686656E3"/>
    <w:rsid w:val="68805798"/>
    <w:rsid w:val="68FD5D79"/>
    <w:rsid w:val="691449A0"/>
    <w:rsid w:val="692175FE"/>
    <w:rsid w:val="695B31AD"/>
    <w:rsid w:val="69C42F3A"/>
    <w:rsid w:val="69EF0CCD"/>
    <w:rsid w:val="6A216B41"/>
    <w:rsid w:val="6A483EC8"/>
    <w:rsid w:val="6A8B30AC"/>
    <w:rsid w:val="6AD221D9"/>
    <w:rsid w:val="6AEF704E"/>
    <w:rsid w:val="6B3F4720"/>
    <w:rsid w:val="6B410972"/>
    <w:rsid w:val="6B6006A3"/>
    <w:rsid w:val="6BBF1117"/>
    <w:rsid w:val="6BD677F5"/>
    <w:rsid w:val="6BF775D3"/>
    <w:rsid w:val="6BF8306C"/>
    <w:rsid w:val="6C1A37DE"/>
    <w:rsid w:val="6C212C7B"/>
    <w:rsid w:val="6C387C14"/>
    <w:rsid w:val="6C3A2857"/>
    <w:rsid w:val="6C625422"/>
    <w:rsid w:val="6CD97FB6"/>
    <w:rsid w:val="6D395E8D"/>
    <w:rsid w:val="6D4A5BC3"/>
    <w:rsid w:val="6D5207C1"/>
    <w:rsid w:val="6D572428"/>
    <w:rsid w:val="6D8D1A6E"/>
    <w:rsid w:val="6D997259"/>
    <w:rsid w:val="6DA265FA"/>
    <w:rsid w:val="6DBB76BC"/>
    <w:rsid w:val="6E24338F"/>
    <w:rsid w:val="6E3556C0"/>
    <w:rsid w:val="6F72024E"/>
    <w:rsid w:val="6F9371DD"/>
    <w:rsid w:val="70500165"/>
    <w:rsid w:val="70DD149E"/>
    <w:rsid w:val="71460F61"/>
    <w:rsid w:val="71582505"/>
    <w:rsid w:val="71752277"/>
    <w:rsid w:val="718524BB"/>
    <w:rsid w:val="7187359C"/>
    <w:rsid w:val="71A843FB"/>
    <w:rsid w:val="71F633B8"/>
    <w:rsid w:val="72001DC1"/>
    <w:rsid w:val="726A16B0"/>
    <w:rsid w:val="72991E8C"/>
    <w:rsid w:val="72ED4D68"/>
    <w:rsid w:val="73102258"/>
    <w:rsid w:val="7317190F"/>
    <w:rsid w:val="73322CAC"/>
    <w:rsid w:val="734158AC"/>
    <w:rsid w:val="73656CD9"/>
    <w:rsid w:val="73E46DEE"/>
    <w:rsid w:val="73F91638"/>
    <w:rsid w:val="744671E1"/>
    <w:rsid w:val="746C70A9"/>
    <w:rsid w:val="757D4C17"/>
    <w:rsid w:val="757E5B9F"/>
    <w:rsid w:val="75B3488E"/>
    <w:rsid w:val="75BF06F9"/>
    <w:rsid w:val="761722FD"/>
    <w:rsid w:val="7621652A"/>
    <w:rsid w:val="76415043"/>
    <w:rsid w:val="768557E3"/>
    <w:rsid w:val="76B40387"/>
    <w:rsid w:val="76B5532C"/>
    <w:rsid w:val="76B92C06"/>
    <w:rsid w:val="76E732D0"/>
    <w:rsid w:val="76ED2FFA"/>
    <w:rsid w:val="770D0D85"/>
    <w:rsid w:val="77361410"/>
    <w:rsid w:val="77741A29"/>
    <w:rsid w:val="77804C2F"/>
    <w:rsid w:val="77C2575D"/>
    <w:rsid w:val="77E506A5"/>
    <w:rsid w:val="78175E36"/>
    <w:rsid w:val="781C11E8"/>
    <w:rsid w:val="78E26444"/>
    <w:rsid w:val="79087699"/>
    <w:rsid w:val="794C75F4"/>
    <w:rsid w:val="79586206"/>
    <w:rsid w:val="79997D18"/>
    <w:rsid w:val="79DC5DCB"/>
    <w:rsid w:val="79F77CCE"/>
    <w:rsid w:val="7A036672"/>
    <w:rsid w:val="7A067F11"/>
    <w:rsid w:val="7A7D0E5C"/>
    <w:rsid w:val="7B324450"/>
    <w:rsid w:val="7B473E1F"/>
    <w:rsid w:val="7B6A04C1"/>
    <w:rsid w:val="7B6A5DF1"/>
    <w:rsid w:val="7BD77DB7"/>
    <w:rsid w:val="7C231379"/>
    <w:rsid w:val="7C2F23E8"/>
    <w:rsid w:val="7C750709"/>
    <w:rsid w:val="7C9952E9"/>
    <w:rsid w:val="7D6C3C01"/>
    <w:rsid w:val="7D7A213C"/>
    <w:rsid w:val="7D7D65D2"/>
    <w:rsid w:val="7DAB2758"/>
    <w:rsid w:val="7DC263CB"/>
    <w:rsid w:val="7E3A287F"/>
    <w:rsid w:val="7E543F7D"/>
    <w:rsid w:val="7E635932"/>
    <w:rsid w:val="7EDD70CE"/>
    <w:rsid w:val="7EF95CCE"/>
    <w:rsid w:val="7F010FD9"/>
    <w:rsid w:val="7F0F5AB9"/>
    <w:rsid w:val="7F504E61"/>
    <w:rsid w:val="7F5D2E4A"/>
    <w:rsid w:val="7FFB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0"/>
    <w:autoRedefine/>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Document Map"/>
    <w:basedOn w:val="1"/>
    <w:link w:val="31"/>
    <w:autoRedefine/>
    <w:semiHidden/>
    <w:qFormat/>
    <w:uiPriority w:val="0"/>
    <w:pPr>
      <w:shd w:val="clear" w:color="auto" w:fill="000080"/>
    </w:pPr>
  </w:style>
  <w:style w:type="paragraph" w:styleId="6">
    <w:name w:val="annotation text"/>
    <w:basedOn w:val="1"/>
    <w:link w:val="32"/>
    <w:autoRedefine/>
    <w:qFormat/>
    <w:uiPriority w:val="0"/>
    <w:pPr>
      <w:jc w:val="left"/>
    </w:pPr>
  </w:style>
  <w:style w:type="paragraph" w:styleId="7">
    <w:name w:val="Closing"/>
    <w:basedOn w:val="1"/>
    <w:link w:val="33"/>
    <w:autoRedefine/>
    <w:unhideWhenUsed/>
    <w:qFormat/>
    <w:uiPriority w:val="0"/>
    <w:pPr>
      <w:ind w:left="100" w:leftChars="2100"/>
    </w:pPr>
    <w:rPr>
      <w:szCs w:val="24"/>
    </w:rPr>
  </w:style>
  <w:style w:type="paragraph" w:styleId="8">
    <w:name w:val="Body Text"/>
    <w:basedOn w:val="1"/>
    <w:link w:val="34"/>
    <w:autoRedefine/>
    <w:qFormat/>
    <w:uiPriority w:val="0"/>
    <w:pPr>
      <w:spacing w:after="120"/>
    </w:pPr>
  </w:style>
  <w:style w:type="paragraph" w:styleId="9">
    <w:name w:val="Body Text Indent"/>
    <w:basedOn w:val="1"/>
    <w:next w:val="10"/>
    <w:link w:val="36"/>
    <w:autoRedefine/>
    <w:qFormat/>
    <w:uiPriority w:val="99"/>
    <w:pPr>
      <w:ind w:firstLine="645"/>
    </w:pPr>
    <w:rPr>
      <w:rFonts w:ascii="楷体_GB2312" w:eastAsia="楷体_GB2312"/>
      <w:sz w:val="32"/>
    </w:rPr>
  </w:style>
  <w:style w:type="paragraph" w:styleId="10">
    <w:name w:val="envelope return"/>
    <w:basedOn w:val="1"/>
    <w:autoRedefine/>
    <w:qFormat/>
    <w:uiPriority w:val="99"/>
    <w:pPr>
      <w:snapToGrid w:val="0"/>
    </w:pPr>
    <w:rPr>
      <w:rFonts w:ascii="Arial" w:hAnsi="Arial" w:cs="Arial"/>
    </w:rPr>
  </w:style>
  <w:style w:type="paragraph" w:styleId="11">
    <w:name w:val="Plain Text"/>
    <w:basedOn w:val="1"/>
    <w:link w:val="35"/>
    <w:autoRedefine/>
    <w:qFormat/>
    <w:uiPriority w:val="0"/>
    <w:rPr>
      <w:rFonts w:ascii="宋体" w:hAnsi="Courier New"/>
    </w:rPr>
  </w:style>
  <w:style w:type="paragraph" w:styleId="12">
    <w:name w:val="Balloon Text"/>
    <w:basedOn w:val="1"/>
    <w:link w:val="37"/>
    <w:autoRedefine/>
    <w:qFormat/>
    <w:uiPriority w:val="0"/>
    <w:rPr>
      <w:sz w:val="18"/>
      <w:szCs w:val="18"/>
    </w:rPr>
  </w:style>
  <w:style w:type="paragraph" w:styleId="13">
    <w:name w:val="footer"/>
    <w:basedOn w:val="1"/>
    <w:link w:val="38"/>
    <w:autoRedefine/>
    <w:qFormat/>
    <w:uiPriority w:val="0"/>
    <w:pPr>
      <w:tabs>
        <w:tab w:val="center" w:pos="4153"/>
        <w:tab w:val="right" w:pos="8306"/>
      </w:tabs>
      <w:snapToGrid w:val="0"/>
      <w:jc w:val="left"/>
    </w:pPr>
    <w:rPr>
      <w:sz w:val="18"/>
      <w:szCs w:val="18"/>
    </w:rPr>
  </w:style>
  <w:style w:type="paragraph" w:styleId="14">
    <w:name w:val="header"/>
    <w:basedOn w:val="1"/>
    <w:link w:val="39"/>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autoRedefine/>
    <w:qFormat/>
    <w:uiPriority w:val="0"/>
    <w:pPr>
      <w:ind w:left="200" w:leftChars="200" w:hanging="200" w:hangingChars="200"/>
    </w:pPr>
  </w:style>
  <w:style w:type="paragraph" w:styleId="16">
    <w:name w:val="Body Text 2"/>
    <w:basedOn w:val="1"/>
    <w:link w:val="40"/>
    <w:autoRedefine/>
    <w:qFormat/>
    <w:uiPriority w:val="0"/>
    <w:pPr>
      <w:spacing w:after="120" w:line="480" w:lineRule="auto"/>
    </w:pPr>
  </w:style>
  <w:style w:type="paragraph" w:styleId="17">
    <w:name w:val="Normal (Web)"/>
    <w:basedOn w:val="1"/>
    <w:autoRedefine/>
    <w:qFormat/>
    <w:uiPriority w:val="99"/>
    <w:pPr>
      <w:spacing w:before="100" w:beforeAutospacing="1" w:after="100" w:afterAutospacing="1"/>
      <w:jc w:val="left"/>
    </w:pPr>
    <w:rPr>
      <w:kern w:val="0"/>
      <w:sz w:val="24"/>
    </w:rPr>
  </w:style>
  <w:style w:type="paragraph" w:styleId="18">
    <w:name w:val="annotation subject"/>
    <w:basedOn w:val="6"/>
    <w:next w:val="6"/>
    <w:link w:val="41"/>
    <w:autoRedefine/>
    <w:qFormat/>
    <w:uiPriority w:val="0"/>
    <w:rPr>
      <w:b/>
      <w:bCs/>
    </w:rPr>
  </w:style>
  <w:style w:type="paragraph" w:styleId="19">
    <w:name w:val="Body Text First Indent"/>
    <w:basedOn w:val="8"/>
    <w:autoRedefine/>
    <w:unhideWhenUsed/>
    <w:qFormat/>
    <w:uiPriority w:val="99"/>
    <w:pPr>
      <w:ind w:firstLine="420" w:firstLineChars="100"/>
    </w:pPr>
    <w:rPr>
      <w:rFonts w:ascii="Calibri" w:hAnsi="Calibri"/>
      <w:kern w:val="0"/>
      <w:sz w:val="20"/>
    </w:rPr>
  </w:style>
  <w:style w:type="paragraph" w:styleId="20">
    <w:name w:val="Body Text First Indent 2"/>
    <w:basedOn w:val="9"/>
    <w:link w:val="42"/>
    <w:autoRedefine/>
    <w:qFormat/>
    <w:uiPriority w:val="99"/>
    <w:pPr>
      <w:spacing w:after="120"/>
      <w:ind w:left="420" w:leftChars="200" w:firstLine="420" w:firstLineChars="200"/>
    </w:pPr>
    <w:rPr>
      <w:rFonts w:ascii="Times New Roman" w:eastAsia="宋体"/>
      <w:sz w:val="21"/>
      <w:szCs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rPr>
  </w:style>
  <w:style w:type="character" w:styleId="25">
    <w:name w:val="page number"/>
    <w:autoRedefine/>
    <w:qFormat/>
    <w:uiPriority w:val="0"/>
  </w:style>
  <w:style w:type="character" w:styleId="26">
    <w:name w:val="Hyperlink"/>
    <w:autoRedefine/>
    <w:qFormat/>
    <w:uiPriority w:val="0"/>
    <w:rPr>
      <w:color w:val="0000FF"/>
      <w:u w:val="single"/>
    </w:rPr>
  </w:style>
  <w:style w:type="character" w:styleId="27">
    <w:name w:val="annotation reference"/>
    <w:autoRedefine/>
    <w:qFormat/>
    <w:uiPriority w:val="0"/>
    <w:rPr>
      <w:sz w:val="21"/>
      <w:szCs w:val="21"/>
    </w:rPr>
  </w:style>
  <w:style w:type="paragraph" w:customStyle="1" w:styleId="28">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29">
    <w:name w:val="标题 1 字符"/>
    <w:basedOn w:val="23"/>
    <w:link w:val="2"/>
    <w:autoRedefine/>
    <w:qFormat/>
    <w:uiPriority w:val="0"/>
    <w:rPr>
      <w:rFonts w:ascii="Times New Roman" w:hAnsi="Times New Roman" w:eastAsia="黑体" w:cs="Times New Roman"/>
      <w:b/>
      <w:kern w:val="44"/>
      <w:sz w:val="36"/>
      <w:szCs w:val="20"/>
    </w:rPr>
  </w:style>
  <w:style w:type="character" w:customStyle="1" w:styleId="30">
    <w:name w:val="标题 3 字符"/>
    <w:basedOn w:val="23"/>
    <w:link w:val="3"/>
    <w:autoRedefine/>
    <w:qFormat/>
    <w:uiPriority w:val="0"/>
    <w:rPr>
      <w:rFonts w:ascii="Times New Roman" w:hAnsi="Times New Roman" w:eastAsia="黑体" w:cs="Times New Roman"/>
      <w:b/>
      <w:kern w:val="44"/>
      <w:sz w:val="32"/>
      <w:szCs w:val="20"/>
    </w:rPr>
  </w:style>
  <w:style w:type="character" w:customStyle="1" w:styleId="31">
    <w:name w:val="文档结构图 字符"/>
    <w:basedOn w:val="23"/>
    <w:link w:val="5"/>
    <w:autoRedefine/>
    <w:semiHidden/>
    <w:qFormat/>
    <w:uiPriority w:val="0"/>
    <w:rPr>
      <w:rFonts w:ascii="Times New Roman" w:hAnsi="Times New Roman" w:eastAsia="宋体" w:cs="Times New Roman"/>
      <w:szCs w:val="20"/>
      <w:shd w:val="clear" w:color="auto" w:fill="000080"/>
    </w:rPr>
  </w:style>
  <w:style w:type="character" w:customStyle="1" w:styleId="32">
    <w:name w:val="批注文字 字符"/>
    <w:basedOn w:val="23"/>
    <w:link w:val="6"/>
    <w:autoRedefine/>
    <w:qFormat/>
    <w:uiPriority w:val="0"/>
    <w:rPr>
      <w:rFonts w:ascii="Times New Roman" w:hAnsi="Times New Roman" w:eastAsia="宋体" w:cs="Times New Roman"/>
      <w:szCs w:val="20"/>
    </w:rPr>
  </w:style>
  <w:style w:type="character" w:customStyle="1" w:styleId="33">
    <w:name w:val="结束语 字符"/>
    <w:basedOn w:val="23"/>
    <w:link w:val="7"/>
    <w:autoRedefine/>
    <w:qFormat/>
    <w:uiPriority w:val="0"/>
    <w:rPr>
      <w:rFonts w:ascii="Times New Roman" w:hAnsi="Times New Roman" w:eastAsia="宋体" w:cs="Times New Roman"/>
      <w:szCs w:val="24"/>
    </w:rPr>
  </w:style>
  <w:style w:type="character" w:customStyle="1" w:styleId="34">
    <w:name w:val="正文文本 字符"/>
    <w:basedOn w:val="23"/>
    <w:link w:val="8"/>
    <w:autoRedefine/>
    <w:qFormat/>
    <w:uiPriority w:val="0"/>
    <w:rPr>
      <w:rFonts w:ascii="Times New Roman" w:hAnsi="Times New Roman" w:eastAsia="宋体" w:cs="Times New Roman"/>
      <w:szCs w:val="20"/>
    </w:rPr>
  </w:style>
  <w:style w:type="character" w:customStyle="1" w:styleId="35">
    <w:name w:val="纯文本 字符"/>
    <w:basedOn w:val="23"/>
    <w:link w:val="11"/>
    <w:autoRedefine/>
    <w:qFormat/>
    <w:uiPriority w:val="0"/>
    <w:rPr>
      <w:rFonts w:ascii="宋体" w:hAnsi="Courier New" w:eastAsia="宋体" w:cs="Times New Roman"/>
      <w:szCs w:val="20"/>
    </w:rPr>
  </w:style>
  <w:style w:type="character" w:customStyle="1" w:styleId="36">
    <w:name w:val="正文文本缩进 字符"/>
    <w:basedOn w:val="23"/>
    <w:link w:val="9"/>
    <w:autoRedefine/>
    <w:qFormat/>
    <w:uiPriority w:val="99"/>
    <w:rPr>
      <w:rFonts w:ascii="楷体_GB2312" w:hAnsi="Times New Roman" w:eastAsia="楷体_GB2312" w:cs="Times New Roman"/>
      <w:sz w:val="32"/>
      <w:szCs w:val="20"/>
    </w:rPr>
  </w:style>
  <w:style w:type="character" w:customStyle="1" w:styleId="37">
    <w:name w:val="批注框文本 字符"/>
    <w:basedOn w:val="23"/>
    <w:link w:val="12"/>
    <w:autoRedefine/>
    <w:qFormat/>
    <w:uiPriority w:val="0"/>
    <w:rPr>
      <w:rFonts w:ascii="Times New Roman" w:hAnsi="Times New Roman" w:eastAsia="宋体" w:cs="Times New Roman"/>
      <w:sz w:val="18"/>
      <w:szCs w:val="18"/>
    </w:rPr>
  </w:style>
  <w:style w:type="character" w:customStyle="1" w:styleId="38">
    <w:name w:val="页脚 字符"/>
    <w:basedOn w:val="23"/>
    <w:link w:val="13"/>
    <w:autoRedefine/>
    <w:qFormat/>
    <w:uiPriority w:val="0"/>
    <w:rPr>
      <w:rFonts w:ascii="Times New Roman" w:hAnsi="Times New Roman" w:eastAsia="宋体" w:cs="Times New Roman"/>
      <w:sz w:val="18"/>
      <w:szCs w:val="18"/>
    </w:rPr>
  </w:style>
  <w:style w:type="character" w:customStyle="1" w:styleId="39">
    <w:name w:val="页眉 字符"/>
    <w:basedOn w:val="23"/>
    <w:link w:val="14"/>
    <w:autoRedefine/>
    <w:qFormat/>
    <w:uiPriority w:val="0"/>
    <w:rPr>
      <w:rFonts w:ascii="Times New Roman" w:hAnsi="Times New Roman" w:eastAsia="宋体" w:cs="Times New Roman"/>
      <w:sz w:val="18"/>
      <w:szCs w:val="18"/>
    </w:rPr>
  </w:style>
  <w:style w:type="character" w:customStyle="1" w:styleId="40">
    <w:name w:val="正文文本 2 字符"/>
    <w:basedOn w:val="23"/>
    <w:link w:val="16"/>
    <w:autoRedefine/>
    <w:qFormat/>
    <w:uiPriority w:val="0"/>
    <w:rPr>
      <w:rFonts w:ascii="Times New Roman" w:hAnsi="Times New Roman" w:eastAsia="宋体" w:cs="Times New Roman"/>
      <w:szCs w:val="20"/>
    </w:rPr>
  </w:style>
  <w:style w:type="character" w:customStyle="1" w:styleId="41">
    <w:name w:val="批注主题 字符"/>
    <w:basedOn w:val="32"/>
    <w:link w:val="18"/>
    <w:autoRedefine/>
    <w:qFormat/>
    <w:uiPriority w:val="0"/>
    <w:rPr>
      <w:rFonts w:ascii="Times New Roman" w:hAnsi="Times New Roman" w:eastAsia="宋体" w:cs="Times New Roman"/>
      <w:b/>
      <w:bCs/>
      <w:szCs w:val="20"/>
    </w:rPr>
  </w:style>
  <w:style w:type="character" w:customStyle="1" w:styleId="42">
    <w:name w:val="正文文本首行缩进 2 字符"/>
    <w:basedOn w:val="36"/>
    <w:link w:val="20"/>
    <w:autoRedefine/>
    <w:qFormat/>
    <w:uiPriority w:val="99"/>
    <w:rPr>
      <w:rFonts w:ascii="Times New Roman" w:hAnsi="Times New Roman" w:eastAsia="宋体" w:cs="Times New Roman"/>
      <w:sz w:val="32"/>
      <w:szCs w:val="24"/>
    </w:rPr>
  </w:style>
  <w:style w:type="character" w:customStyle="1" w:styleId="43">
    <w:name w:val="text11"/>
    <w:autoRedefine/>
    <w:qFormat/>
    <w:uiPriority w:val="0"/>
    <w:rPr>
      <w:rFonts w:hint="default" w:ascii="Verdana" w:hAnsi="Verdana"/>
      <w:color w:val="4E4E4E"/>
      <w:sz w:val="18"/>
      <w:szCs w:val="18"/>
    </w:rPr>
  </w:style>
  <w:style w:type="paragraph" w:customStyle="1" w:styleId="44">
    <w:name w:val="Char Char14"/>
    <w:basedOn w:val="5"/>
    <w:autoRedefine/>
    <w:qFormat/>
    <w:uiPriority w:val="0"/>
    <w:pPr>
      <w:adjustRightInd w:val="0"/>
      <w:snapToGrid w:val="0"/>
      <w:spacing w:line="360" w:lineRule="auto"/>
    </w:pPr>
  </w:style>
  <w:style w:type="paragraph" w:customStyle="1" w:styleId="45">
    <w:name w:val="样式3"/>
    <w:basedOn w:val="11"/>
    <w:autoRedefine/>
    <w:qFormat/>
    <w:uiPriority w:val="0"/>
    <w:pPr>
      <w:spacing w:line="0" w:lineRule="atLeast"/>
      <w:outlineLvl w:val="0"/>
    </w:pPr>
    <w:rPr>
      <w:sz w:val="28"/>
    </w:rPr>
  </w:style>
  <w:style w:type="paragraph" w:customStyle="1" w:styleId="46">
    <w:name w:val="Char1 Char Char Char Char Char Char"/>
    <w:basedOn w:val="1"/>
    <w:autoRedefine/>
    <w:qFormat/>
    <w:uiPriority w:val="0"/>
    <w:rPr>
      <w:rFonts w:ascii="Tahoma" w:hAnsi="Tahoma"/>
      <w:sz w:val="24"/>
    </w:rPr>
  </w:style>
  <w:style w:type="paragraph" w:customStyle="1" w:styleId="47">
    <w:name w:val="样式2"/>
    <w:basedOn w:val="15"/>
    <w:autoRedefine/>
    <w:qFormat/>
    <w:uiPriority w:val="0"/>
  </w:style>
  <w:style w:type="paragraph" w:customStyle="1" w:styleId="48">
    <w:name w:val="标准"/>
    <w:basedOn w:val="1"/>
    <w:autoRedefine/>
    <w:qFormat/>
    <w:uiPriority w:val="0"/>
    <w:pPr>
      <w:spacing w:line="360" w:lineRule="auto"/>
      <w:ind w:firstLine="200" w:firstLineChars="200"/>
    </w:pPr>
    <w:rPr>
      <w:rFonts w:cs="宋体"/>
    </w:rPr>
  </w:style>
  <w:style w:type="paragraph" w:customStyle="1" w:styleId="49">
    <w:name w:val="列表段落1"/>
    <w:basedOn w:val="1"/>
    <w:autoRedefine/>
    <w:qFormat/>
    <w:uiPriority w:val="34"/>
    <w:pPr>
      <w:ind w:firstLine="420" w:firstLineChars="200"/>
    </w:pPr>
    <w:rPr>
      <w:rFonts w:ascii="Calibri" w:hAnsi="Calibri"/>
      <w:szCs w:val="22"/>
    </w:rPr>
  </w:style>
  <w:style w:type="paragraph" w:customStyle="1" w:styleId="50">
    <w:name w:val="列表段落11"/>
    <w:basedOn w:val="1"/>
    <w:autoRedefine/>
    <w:qFormat/>
    <w:uiPriority w:val="0"/>
    <w:pPr>
      <w:ind w:firstLine="420" w:firstLineChars="200"/>
    </w:pPr>
    <w:rPr>
      <w:rFonts w:cs="黑体"/>
      <w:szCs w:val="22"/>
    </w:rPr>
  </w:style>
  <w:style w:type="paragraph" w:customStyle="1" w:styleId="51">
    <w:name w:val="null3"/>
    <w:autoRedefine/>
    <w:qFormat/>
    <w:uiPriority w:val="0"/>
    <w:rPr>
      <w:rFonts w:hint="eastAsia" w:ascii="Calibri" w:hAnsi="Calibri" w:eastAsia="宋体" w:cs="Times New Roman"/>
      <w:lang w:val="en-US" w:eastAsia="zh-CN" w:bidi="ar-SA"/>
    </w:rPr>
  </w:style>
  <w:style w:type="paragraph" w:customStyle="1" w:styleId="52">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BodyText"/>
    <w:basedOn w:val="1"/>
    <w:next w:val="54"/>
    <w:autoRedefine/>
    <w:qFormat/>
    <w:uiPriority w:val="0"/>
    <w:pPr>
      <w:spacing w:after="120"/>
      <w:textAlignment w:val="baseline"/>
    </w:pPr>
  </w:style>
  <w:style w:type="paragraph" w:customStyle="1" w:styleId="54">
    <w:name w:val="PlainText"/>
    <w:basedOn w:val="1"/>
    <w:autoRedefine/>
    <w:qFormat/>
    <w:uiPriority w:val="0"/>
    <w:pPr>
      <w:textAlignment w:val="baseline"/>
    </w:pPr>
    <w:rPr>
      <w:rFonts w:ascii="宋体" w:hAnsi="Courier New"/>
    </w:rPr>
  </w:style>
  <w:style w:type="paragraph" w:customStyle="1" w:styleId="55">
    <w:name w:val="列表段落2"/>
    <w:basedOn w:val="1"/>
    <w:autoRedefine/>
    <w:qFormat/>
    <w:uiPriority w:val="99"/>
    <w:pPr>
      <w:ind w:firstLine="420" w:firstLineChars="200"/>
    </w:pPr>
  </w:style>
  <w:style w:type="paragraph" w:customStyle="1" w:styleId="56">
    <w:name w:val="列出段落1"/>
    <w:basedOn w:val="1"/>
    <w:autoRedefine/>
    <w:qFormat/>
    <w:uiPriority w:val="99"/>
    <w:pPr>
      <w:ind w:firstLine="420" w:firstLineChars="200"/>
    </w:pPr>
  </w:style>
  <w:style w:type="character" w:customStyle="1" w:styleId="57">
    <w:name w:val="NormalCharacter"/>
    <w:semiHidden/>
    <w:qFormat/>
    <w:uiPriority w:val="0"/>
    <w:rPr>
      <w:kern w:val="2"/>
      <w:sz w:val="21"/>
      <w:szCs w:val="24"/>
      <w:lang w:val="en-US" w:eastAsia="zh-CN" w:bidi="ar-SA"/>
    </w:rPr>
  </w:style>
  <w:style w:type="paragraph" w:customStyle="1" w:styleId="58">
    <w:name w:val="列表段落21"/>
    <w:basedOn w:val="1"/>
    <w:autoRedefine/>
    <w:qFormat/>
    <w:uiPriority w:val="99"/>
    <w:pPr>
      <w:ind w:firstLine="420" w:firstLineChars="200"/>
    </w:pPr>
  </w:style>
  <w:style w:type="character" w:customStyle="1" w:styleId="59">
    <w:name w:val="font11"/>
    <w:qFormat/>
    <w:uiPriority w:val="0"/>
    <w:rPr>
      <w:rFonts w:hint="eastAsia" w:ascii="方正姚体" w:hAnsi="方正姚体" w:eastAsia="方正姚体" w:cs="方正姚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19204</Words>
  <Characters>20903</Characters>
  <Lines>232</Lines>
  <Paragraphs>65</Paragraphs>
  <TotalTime>0</TotalTime>
  <ScaleCrop>false</ScaleCrop>
  <LinksUpToDate>false</LinksUpToDate>
  <CharactersWithSpaces>21888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小王</cp:lastModifiedBy>
  <cp:lastPrinted>2023-03-08T07:32:00Z</cp:lastPrinted>
  <dcterms:modified xsi:type="dcterms:W3CDTF">2026-05-26T02:24:52Z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8FE768E07A4F4A65B489EC57DE248F81_13</vt:lpwstr>
  </property>
  <property fmtid="{D5CDD505-2E9C-101B-9397-08002B2CF9AE}" pid="4" name="KSOTemplateDocerSaveRecord">
    <vt:lpwstr>eyJoZGlkIjoiNTE4MjBmYTQzMmM1NWViZjBlYmRiMzgyMzY0MWI0ZTYiLCJ1c2VySWQiOiI3MDIzMzI3NzUifQ==</vt:lpwstr>
  </property>
</Properties>
</file>